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53302" w14:textId="77777777" w:rsidR="00326A6A" w:rsidRDefault="00326A6A" w:rsidP="00326A6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690C22">
        <w:rPr>
          <w:rFonts w:ascii="Tahoma" w:hAnsi="Tahoma" w:cs="Tahoma"/>
          <w:b/>
          <w:sz w:val="20"/>
          <w:szCs w:val="20"/>
        </w:rPr>
        <w:t>PROGRAM SAINS PEMBANGUNAN</w:t>
      </w:r>
    </w:p>
    <w:p w14:paraId="42728554" w14:textId="77777777" w:rsidR="00326A6A" w:rsidRDefault="00326A6A" w:rsidP="00326A6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FAKULTI SAINS SOSIAL DAN KEMANUSIAAN,</w:t>
      </w:r>
    </w:p>
    <w:p w14:paraId="2E7DCCE7" w14:textId="5590F2AF" w:rsidR="00326A6A" w:rsidRPr="00326A6A" w:rsidRDefault="00326A6A" w:rsidP="00326A6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UKM, BANGI</w:t>
      </w:r>
    </w:p>
    <w:p w14:paraId="2B2A76C3" w14:textId="77777777" w:rsidR="00326A6A" w:rsidRDefault="00326A6A" w:rsidP="00326A6A">
      <w:pPr>
        <w:spacing w:after="0"/>
        <w:rPr>
          <w:rFonts w:ascii="Tahoma" w:hAnsi="Tahoma" w:cs="Tahoma"/>
          <w:b/>
          <w:sz w:val="20"/>
          <w:szCs w:val="20"/>
        </w:rPr>
      </w:pPr>
    </w:p>
    <w:p w14:paraId="171ADD33" w14:textId="77777777" w:rsidR="00326A6A" w:rsidRPr="00690C22" w:rsidRDefault="00326A6A" w:rsidP="00326A6A">
      <w:pPr>
        <w:spacing w:after="0"/>
        <w:rPr>
          <w:rFonts w:ascii="Tahoma" w:hAnsi="Tahoma" w:cs="Tahoma"/>
          <w:b/>
          <w:sz w:val="20"/>
          <w:szCs w:val="20"/>
        </w:rPr>
      </w:pPr>
      <w:r w:rsidRPr="00690C22">
        <w:rPr>
          <w:rFonts w:ascii="Tahoma" w:hAnsi="Tahoma" w:cs="Tahoma"/>
          <w:b/>
          <w:sz w:val="20"/>
          <w:szCs w:val="20"/>
        </w:rPr>
        <w:t>SKAD 1273:  RERUANG DAN PEMBANGUNAN</w:t>
      </w:r>
    </w:p>
    <w:p w14:paraId="7CA4B681" w14:textId="77777777" w:rsidR="00326A6A" w:rsidRDefault="00326A6A" w:rsidP="00326A6A">
      <w:pPr>
        <w:rPr>
          <w:rFonts w:cstheme="minorHAnsi"/>
          <w:b/>
          <w:color w:val="000000" w:themeColor="text1"/>
          <w:sz w:val="20"/>
          <w:szCs w:val="20"/>
        </w:rPr>
      </w:pPr>
    </w:p>
    <w:p w14:paraId="55FA6FEB" w14:textId="1B85D5AE" w:rsidR="00326A6A" w:rsidRPr="00690C22" w:rsidRDefault="00326A6A" w:rsidP="00326A6A">
      <w:pPr>
        <w:spacing w:after="0" w:line="259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RANGKA </w:t>
      </w:r>
      <w:r w:rsidRPr="00690C22">
        <w:rPr>
          <w:rFonts w:cstheme="minorHAnsi"/>
          <w:b/>
          <w:color w:val="000000" w:themeColor="text1"/>
          <w:sz w:val="20"/>
          <w:szCs w:val="20"/>
        </w:rPr>
        <w:t xml:space="preserve">KURSUS                                                                                         </w:t>
      </w:r>
      <w:r>
        <w:rPr>
          <w:rFonts w:cstheme="minorHAnsi"/>
          <w:b/>
          <w:color w:val="000000" w:themeColor="text1"/>
          <w:sz w:val="20"/>
          <w:szCs w:val="20"/>
        </w:rPr>
        <w:t xml:space="preserve">                    </w:t>
      </w:r>
      <w:r w:rsidRPr="00690C22">
        <w:rPr>
          <w:rFonts w:cstheme="minorHAnsi"/>
          <w:b/>
          <w:sz w:val="20"/>
          <w:szCs w:val="20"/>
        </w:rPr>
        <w:t>SEMESTER 1, SESI 2016-2017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color w:val="000000" w:themeColor="text1"/>
          <w:sz w:val="20"/>
          <w:szCs w:val="20"/>
        </w:rPr>
        <w:t>_______________________________________________________________________________________</w:t>
      </w:r>
      <w:r>
        <w:rPr>
          <w:rFonts w:cstheme="minorHAnsi"/>
          <w:b/>
          <w:color w:val="000000" w:themeColor="text1"/>
          <w:sz w:val="20"/>
          <w:szCs w:val="20"/>
        </w:rPr>
        <w:t>_</w:t>
      </w:r>
    </w:p>
    <w:p w14:paraId="0F0B58EE" w14:textId="77777777" w:rsidR="00072C74" w:rsidRPr="007E0028" w:rsidRDefault="00072C74" w:rsidP="00072C74">
      <w:pPr>
        <w:pStyle w:val="NoSpacing"/>
        <w:rPr>
          <w:rFonts w:ascii="Tahoma" w:hAnsi="Tahoma" w:cs="Tahoma"/>
          <w:sz w:val="20"/>
          <w:szCs w:val="20"/>
        </w:rPr>
      </w:pPr>
    </w:p>
    <w:p w14:paraId="415F5BDB" w14:textId="77777777" w:rsidR="00072C74" w:rsidRPr="007E0028" w:rsidRDefault="00072C74" w:rsidP="00072C74">
      <w:pPr>
        <w:rPr>
          <w:rFonts w:ascii="Tahoma" w:hAnsi="Tahoma" w:cs="Tahoma"/>
          <w:b/>
          <w:sz w:val="20"/>
          <w:szCs w:val="20"/>
          <w:lang w:val="ms-MY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t>(1)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Kod Kursus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: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="009B368C" w:rsidRPr="007E0028">
        <w:rPr>
          <w:rFonts w:ascii="Tahoma" w:hAnsi="Tahoma" w:cs="Tahoma"/>
          <w:sz w:val="20"/>
          <w:szCs w:val="20"/>
          <w:lang w:val="ms-MY"/>
        </w:rPr>
        <w:t>SKAD 1273</w:t>
      </w:r>
    </w:p>
    <w:p w14:paraId="0253BFA6" w14:textId="77777777" w:rsidR="00072C74" w:rsidRPr="007E0028" w:rsidRDefault="00072C74" w:rsidP="00072C74">
      <w:pPr>
        <w:rPr>
          <w:rFonts w:ascii="Tahoma" w:hAnsi="Tahoma" w:cs="Tahoma"/>
          <w:b/>
          <w:sz w:val="20"/>
          <w:szCs w:val="20"/>
          <w:lang w:val="ms-MY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t>(2)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Nama Kursus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: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="009B368C" w:rsidRPr="007E0028">
        <w:rPr>
          <w:rFonts w:ascii="Tahoma" w:hAnsi="Tahoma" w:cs="Tahoma"/>
          <w:sz w:val="20"/>
          <w:szCs w:val="20"/>
          <w:lang w:val="ms-MY"/>
        </w:rPr>
        <w:t>Reruang dan Pembangunan</w:t>
      </w:r>
    </w:p>
    <w:p w14:paraId="61EBE3AC" w14:textId="77777777" w:rsidR="00072C74" w:rsidRPr="007E0028" w:rsidRDefault="00072C74" w:rsidP="00072C74">
      <w:pPr>
        <w:rPr>
          <w:rFonts w:ascii="Tahoma" w:hAnsi="Tahoma" w:cs="Tahoma"/>
          <w:b/>
          <w:sz w:val="20"/>
          <w:szCs w:val="20"/>
          <w:lang w:val="sv-SE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t>(3)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Kredit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: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="001E7F14">
        <w:rPr>
          <w:rFonts w:ascii="Tahoma" w:hAnsi="Tahoma" w:cs="Tahoma"/>
          <w:sz w:val="20"/>
          <w:szCs w:val="20"/>
          <w:lang w:val="ms-MY"/>
        </w:rPr>
        <w:t>3</w:t>
      </w:r>
    </w:p>
    <w:p w14:paraId="318A294F" w14:textId="77777777" w:rsidR="00072C74" w:rsidRPr="007E0028" w:rsidRDefault="00072C74" w:rsidP="00072C74">
      <w:pPr>
        <w:rPr>
          <w:rFonts w:ascii="Tahoma" w:hAnsi="Tahoma" w:cs="Tahoma"/>
          <w:b/>
          <w:sz w:val="20"/>
          <w:szCs w:val="20"/>
          <w:lang w:val="ms-MY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t>(4)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Taraf Kursus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  <w:t>: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="009B368C" w:rsidRPr="007E0028">
        <w:rPr>
          <w:rFonts w:ascii="Tahoma" w:hAnsi="Tahoma" w:cs="Tahoma"/>
          <w:sz w:val="20"/>
          <w:szCs w:val="20"/>
          <w:lang w:val="ms-MY"/>
        </w:rPr>
        <w:t>Wajib Program</w:t>
      </w:r>
    </w:p>
    <w:p w14:paraId="1C5F94CB" w14:textId="77777777" w:rsidR="00072C74" w:rsidRPr="007E0028" w:rsidRDefault="00072C74" w:rsidP="00072C74">
      <w:pPr>
        <w:rPr>
          <w:rFonts w:ascii="Tahoma" w:hAnsi="Tahoma" w:cs="Tahoma"/>
          <w:b/>
          <w:bCs/>
          <w:sz w:val="20"/>
          <w:szCs w:val="20"/>
        </w:rPr>
      </w:pPr>
      <w:r w:rsidRPr="007E0028">
        <w:rPr>
          <w:rFonts w:ascii="Tahoma" w:hAnsi="Tahoma" w:cs="Tahoma"/>
          <w:b/>
          <w:bCs/>
          <w:sz w:val="20"/>
          <w:szCs w:val="20"/>
        </w:rPr>
        <w:t>(5)</w:t>
      </w:r>
      <w:r w:rsidRPr="007E0028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Pr="007E0028">
        <w:rPr>
          <w:rFonts w:ascii="Tahoma" w:hAnsi="Tahoma" w:cs="Tahoma"/>
          <w:b/>
          <w:bCs/>
          <w:sz w:val="20"/>
          <w:szCs w:val="20"/>
        </w:rPr>
        <w:t>Sinopsis</w:t>
      </w:r>
      <w:proofErr w:type="spellEnd"/>
      <w:r w:rsidRPr="007E0028">
        <w:rPr>
          <w:rFonts w:ascii="Tahoma" w:hAnsi="Tahoma" w:cs="Tahoma"/>
          <w:b/>
          <w:bCs/>
          <w:sz w:val="20"/>
          <w:szCs w:val="20"/>
        </w:rPr>
        <w:t>:</w:t>
      </w:r>
    </w:p>
    <w:p w14:paraId="19DBE21A" w14:textId="77777777" w:rsidR="009B368C" w:rsidRPr="007E0028" w:rsidRDefault="009B368C" w:rsidP="009B368C">
      <w:pPr>
        <w:snapToGrid w:val="0"/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7E0028">
        <w:rPr>
          <w:rFonts w:ascii="Tahoma" w:hAnsi="Tahoma" w:cs="Tahoma"/>
          <w:sz w:val="20"/>
          <w:szCs w:val="20"/>
        </w:rPr>
        <w:t>Kursus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ini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berhasrat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meneliti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hubungan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dari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perspektif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reruang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perancangan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. Proses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melibatkan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hubungan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fizikal-persekitaran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E0028">
        <w:rPr>
          <w:rFonts w:ascii="Tahoma" w:hAnsi="Tahoma" w:cs="Tahoma"/>
          <w:sz w:val="20"/>
          <w:szCs w:val="20"/>
        </w:rPr>
        <w:t>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sosial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E0028">
        <w:rPr>
          <w:rFonts w:ascii="Tahoma" w:hAnsi="Tahoma" w:cs="Tahoma"/>
          <w:sz w:val="20"/>
          <w:szCs w:val="20"/>
        </w:rPr>
        <w:t>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ekonomi-politik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budaya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7E0028">
        <w:rPr>
          <w:rFonts w:ascii="Tahoma" w:hAnsi="Tahoma" w:cs="Tahoma"/>
          <w:sz w:val="20"/>
          <w:szCs w:val="20"/>
        </w:rPr>
        <w:t>Maka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penelitian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perspektif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reruang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menawarkan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pemahaman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penjelasan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proses material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bukan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-material </w:t>
      </w:r>
      <w:proofErr w:type="spellStart"/>
      <w:r w:rsidRPr="007E0028">
        <w:rPr>
          <w:rFonts w:ascii="Tahoma" w:hAnsi="Tahoma" w:cs="Tahoma"/>
          <w:sz w:val="20"/>
          <w:szCs w:val="20"/>
        </w:rPr>
        <w:t>tentang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fenomena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7E0028">
        <w:rPr>
          <w:rFonts w:ascii="Tahoma" w:hAnsi="Tahoma" w:cs="Tahoma"/>
          <w:sz w:val="20"/>
          <w:szCs w:val="20"/>
        </w:rPr>
        <w:t>Manakala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perspektif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perancangan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menawarkan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pendekatan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perancangan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7E0028">
        <w:rPr>
          <w:rFonts w:ascii="Tahoma" w:hAnsi="Tahoma" w:cs="Tahoma"/>
          <w:sz w:val="20"/>
          <w:szCs w:val="20"/>
        </w:rPr>
        <w:t>dapat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digunakan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dalam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perlaksanaan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dalam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dimensi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skala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7E0028">
        <w:rPr>
          <w:rFonts w:ascii="Tahoma" w:hAnsi="Tahoma" w:cs="Tahoma"/>
          <w:sz w:val="20"/>
          <w:szCs w:val="20"/>
        </w:rPr>
        <w:t>berbeza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7E0028">
        <w:rPr>
          <w:rFonts w:ascii="Tahoma" w:hAnsi="Tahoma" w:cs="Tahoma"/>
          <w:sz w:val="20"/>
          <w:szCs w:val="20"/>
        </w:rPr>
        <w:t>Kursus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ini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menggunakan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perspektif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reruang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perancangan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dalam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meneliti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meneroka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struktur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fungsi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sistem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dalam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pelbagai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dimensi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skala</w:t>
      </w:r>
      <w:proofErr w:type="spellEnd"/>
      <w:r w:rsidRPr="007E0028">
        <w:rPr>
          <w:rFonts w:ascii="Tahoma" w:hAnsi="Tahoma" w:cs="Tahoma"/>
          <w:sz w:val="20"/>
          <w:szCs w:val="20"/>
        </w:rPr>
        <w:t>/</w:t>
      </w:r>
      <w:proofErr w:type="spellStart"/>
      <w:r w:rsidRPr="007E0028">
        <w:rPr>
          <w:rFonts w:ascii="Tahoma" w:hAnsi="Tahoma" w:cs="Tahoma"/>
          <w:sz w:val="20"/>
          <w:szCs w:val="20"/>
        </w:rPr>
        <w:t>peringkat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7E0028">
        <w:rPr>
          <w:rFonts w:ascii="Tahoma" w:hAnsi="Tahoma" w:cs="Tahoma"/>
          <w:sz w:val="20"/>
          <w:szCs w:val="20"/>
        </w:rPr>
        <w:t>Kursus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ini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berusaha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mengaplikasikan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beberapa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perspektif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tersebut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dalam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meneliti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meneroka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proses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isu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7E0028">
        <w:rPr>
          <w:rFonts w:ascii="Tahoma" w:hAnsi="Tahoma" w:cs="Tahoma"/>
          <w:sz w:val="20"/>
          <w:szCs w:val="20"/>
        </w:rPr>
        <w:t>Khususnya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tumpuan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diberikan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kepada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cabaran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bandar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luar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bandar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dari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segi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lestari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E0028">
        <w:rPr>
          <w:rFonts w:ascii="Tahoma" w:hAnsi="Tahoma" w:cs="Tahoma"/>
          <w:sz w:val="20"/>
          <w:szCs w:val="20"/>
        </w:rPr>
        <w:t>keboleh-hidupan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E0028">
        <w:rPr>
          <w:rFonts w:ascii="Tahoma" w:hAnsi="Tahoma" w:cs="Tahoma"/>
          <w:sz w:val="20"/>
          <w:szCs w:val="20"/>
        </w:rPr>
        <w:t>isu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kecekapan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serta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pentafsiran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landskap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budaya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7E0028">
        <w:rPr>
          <w:rFonts w:ascii="Tahoma" w:hAnsi="Tahoma" w:cs="Tahoma"/>
          <w:sz w:val="20"/>
          <w:szCs w:val="20"/>
        </w:rPr>
        <w:t>Huraian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dalam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kursus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ini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akan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menumpukan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kepada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wacana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ruang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perancangan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pembangunan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7E0028">
        <w:rPr>
          <w:rFonts w:ascii="Tahoma" w:hAnsi="Tahoma" w:cs="Tahoma"/>
          <w:sz w:val="20"/>
          <w:szCs w:val="20"/>
        </w:rPr>
        <w:t>mengambilkira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konteks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sejarah-budaya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dan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persekitaran</w:t>
      </w:r>
      <w:proofErr w:type="spellEnd"/>
      <w:r w:rsidRPr="007E00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0028">
        <w:rPr>
          <w:rFonts w:ascii="Tahoma" w:hAnsi="Tahoma" w:cs="Tahoma"/>
          <w:sz w:val="20"/>
          <w:szCs w:val="20"/>
        </w:rPr>
        <w:t>tempatan</w:t>
      </w:r>
      <w:proofErr w:type="spellEnd"/>
    </w:p>
    <w:p w14:paraId="237DB552" w14:textId="77777777" w:rsidR="009B368C" w:rsidRPr="007E0028" w:rsidRDefault="009B368C" w:rsidP="00072C74">
      <w:pPr>
        <w:rPr>
          <w:rFonts w:ascii="Tahoma" w:hAnsi="Tahoma" w:cs="Tahoma"/>
          <w:b/>
          <w:bCs/>
          <w:sz w:val="20"/>
          <w:szCs w:val="20"/>
        </w:rPr>
      </w:pPr>
    </w:p>
    <w:p w14:paraId="28A1D545" w14:textId="77777777" w:rsidR="00072C74" w:rsidRPr="007E0028" w:rsidRDefault="009B368C" w:rsidP="00072C74">
      <w:pPr>
        <w:jc w:val="both"/>
        <w:rPr>
          <w:rFonts w:ascii="Tahoma" w:hAnsi="Tahoma" w:cs="Tahoma"/>
          <w:sz w:val="20"/>
          <w:szCs w:val="20"/>
          <w:lang w:val="ms-MY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t xml:space="preserve"> </w:t>
      </w:r>
      <w:r w:rsidR="00072C74" w:rsidRPr="007E0028">
        <w:rPr>
          <w:rFonts w:ascii="Tahoma" w:hAnsi="Tahoma" w:cs="Tahoma"/>
          <w:b/>
          <w:sz w:val="20"/>
          <w:szCs w:val="20"/>
          <w:lang w:val="ms-MY"/>
        </w:rPr>
        <w:t>(6)</w:t>
      </w:r>
      <w:r w:rsidR="00072C74"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="00072C74" w:rsidRPr="007E0028">
        <w:rPr>
          <w:rFonts w:ascii="Tahoma" w:hAnsi="Tahoma" w:cs="Tahoma"/>
          <w:b/>
          <w:bCs/>
          <w:sz w:val="20"/>
          <w:szCs w:val="20"/>
          <w:lang w:val="ms-MY"/>
        </w:rPr>
        <w:t>Pra-Keperluan (jika ada)</w:t>
      </w:r>
      <w:r w:rsidR="00072C74" w:rsidRPr="007E0028">
        <w:rPr>
          <w:rFonts w:ascii="Tahoma" w:hAnsi="Tahoma" w:cs="Tahoma"/>
          <w:sz w:val="20"/>
          <w:szCs w:val="20"/>
          <w:lang w:val="ms-MY"/>
        </w:rPr>
        <w:t xml:space="preserve">: </w:t>
      </w:r>
    </w:p>
    <w:p w14:paraId="637F80AC" w14:textId="77777777" w:rsidR="00072C74" w:rsidRPr="007E0028" w:rsidRDefault="00072C74" w:rsidP="00072C74">
      <w:pPr>
        <w:ind w:left="709"/>
        <w:jc w:val="both"/>
        <w:rPr>
          <w:rFonts w:ascii="Tahoma" w:hAnsi="Tahoma" w:cs="Tahoma"/>
          <w:sz w:val="20"/>
          <w:szCs w:val="20"/>
          <w:lang w:val="ms-MY"/>
        </w:rPr>
      </w:pPr>
      <w:r w:rsidRPr="007E0028">
        <w:rPr>
          <w:rFonts w:ascii="Tahoma" w:hAnsi="Tahoma" w:cs="Tahoma"/>
          <w:sz w:val="20"/>
          <w:szCs w:val="20"/>
          <w:lang w:val="ms-MY"/>
        </w:rPr>
        <w:t>Tiada</w:t>
      </w:r>
    </w:p>
    <w:p w14:paraId="2D7820B3" w14:textId="77777777" w:rsidR="00072C74" w:rsidRPr="007E0028" w:rsidRDefault="00072C74" w:rsidP="00072C74">
      <w:pPr>
        <w:jc w:val="both"/>
        <w:rPr>
          <w:rFonts w:ascii="Tahoma" w:hAnsi="Tahoma" w:cs="Tahoma"/>
          <w:b/>
          <w:bCs/>
          <w:sz w:val="20"/>
          <w:szCs w:val="20"/>
          <w:lang w:val="fi-FI"/>
        </w:rPr>
      </w:pPr>
      <w:r w:rsidRPr="007E0028">
        <w:rPr>
          <w:rFonts w:ascii="Tahoma" w:hAnsi="Tahoma" w:cs="Tahoma"/>
          <w:b/>
          <w:bCs/>
          <w:sz w:val="20"/>
          <w:szCs w:val="20"/>
          <w:lang w:val="fi-FI"/>
        </w:rPr>
        <w:t>(7)</w:t>
      </w:r>
      <w:r w:rsidRPr="007E0028">
        <w:rPr>
          <w:rFonts w:ascii="Tahoma" w:hAnsi="Tahoma" w:cs="Tahoma"/>
          <w:b/>
          <w:bCs/>
          <w:sz w:val="20"/>
          <w:szCs w:val="20"/>
          <w:lang w:val="fi-FI"/>
        </w:rPr>
        <w:tab/>
        <w:t>Rujukan:</w:t>
      </w:r>
    </w:p>
    <w:p w14:paraId="19507A77" w14:textId="77777777" w:rsidR="00BB495B" w:rsidRPr="00326A6A" w:rsidRDefault="009515F9" w:rsidP="00BB495B">
      <w:pPr>
        <w:pStyle w:val="citationinfo2"/>
        <w:spacing w:after="0"/>
        <w:rPr>
          <w:rFonts w:ascii="Tahoma" w:hAnsi="Tahoma" w:cs="Tahoma"/>
          <w:b w:val="0"/>
          <w:i/>
          <w:iCs/>
          <w:color w:val="000000" w:themeColor="text1"/>
          <w:sz w:val="20"/>
          <w:szCs w:val="20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                  </w:t>
      </w:r>
      <w:proofErr w:type="spellStart"/>
      <w:r w:rsidRPr="00326A6A">
        <w:rPr>
          <w:rFonts w:ascii="Tahoma" w:hAnsi="Tahoma" w:cs="Tahoma"/>
          <w:b w:val="0"/>
          <w:color w:val="000000" w:themeColor="text1"/>
          <w:sz w:val="20"/>
          <w:szCs w:val="20"/>
          <w:lang w:val="en"/>
        </w:rPr>
        <w:t>Nayak</w:t>
      </w:r>
      <w:proofErr w:type="spellEnd"/>
      <w:r w:rsidRPr="00326A6A">
        <w:rPr>
          <w:rFonts w:ascii="Tahoma" w:hAnsi="Tahoma" w:cs="Tahoma"/>
          <w:b w:val="0"/>
          <w:color w:val="000000" w:themeColor="text1"/>
          <w:sz w:val="20"/>
          <w:szCs w:val="20"/>
          <w:lang w:val="en"/>
        </w:rPr>
        <w:t xml:space="preserve">, A. and Jeffrey, A. 2011. </w:t>
      </w:r>
      <w:r w:rsidR="00BB495B" w:rsidRPr="00326A6A">
        <w:rPr>
          <w:rFonts w:ascii="Tahoma" w:hAnsi="Tahoma" w:cs="Tahoma"/>
          <w:b w:val="0"/>
          <w:i/>
          <w:iCs/>
          <w:color w:val="000000" w:themeColor="text1"/>
          <w:sz w:val="20"/>
          <w:szCs w:val="20"/>
          <w:lang w:val="en"/>
        </w:rPr>
        <w:t>Geographical thought: An i</w:t>
      </w:r>
      <w:r w:rsidRPr="00326A6A">
        <w:rPr>
          <w:rFonts w:ascii="Tahoma" w:hAnsi="Tahoma" w:cs="Tahoma"/>
          <w:b w:val="0"/>
          <w:i/>
          <w:iCs/>
          <w:color w:val="000000" w:themeColor="text1"/>
          <w:sz w:val="20"/>
          <w:szCs w:val="20"/>
          <w:lang w:val="en"/>
        </w:rPr>
        <w:t xml:space="preserve">ntroduction to </w:t>
      </w:r>
      <w:r w:rsidR="00BB495B" w:rsidRPr="00326A6A">
        <w:rPr>
          <w:rFonts w:ascii="Tahoma" w:hAnsi="Tahoma" w:cs="Tahoma"/>
          <w:b w:val="0"/>
          <w:i/>
          <w:iCs/>
          <w:color w:val="000000" w:themeColor="text1"/>
          <w:sz w:val="20"/>
          <w:szCs w:val="20"/>
          <w:lang w:val="en"/>
        </w:rPr>
        <w:t xml:space="preserve">ideas in human </w:t>
      </w:r>
    </w:p>
    <w:p w14:paraId="748B412D" w14:textId="2B6F95B1" w:rsidR="009B368C" w:rsidRPr="00326A6A" w:rsidRDefault="00BB495B" w:rsidP="00BB495B">
      <w:pPr>
        <w:pStyle w:val="citationinfo2"/>
        <w:spacing w:after="0"/>
        <w:rPr>
          <w:rFonts w:ascii="Tahoma" w:hAnsi="Tahoma" w:cs="Tahoma"/>
          <w:b w:val="0"/>
          <w:color w:val="000000" w:themeColor="text1"/>
          <w:sz w:val="20"/>
          <w:szCs w:val="20"/>
          <w:lang w:val="en"/>
        </w:rPr>
      </w:pPr>
      <w:r w:rsidRPr="00326A6A">
        <w:rPr>
          <w:rFonts w:ascii="Tahoma" w:hAnsi="Tahoma" w:cs="Tahoma"/>
          <w:b w:val="0"/>
          <w:i/>
          <w:iCs/>
          <w:color w:val="000000" w:themeColor="text1"/>
          <w:sz w:val="20"/>
          <w:szCs w:val="20"/>
          <w:lang w:val="en"/>
        </w:rPr>
        <w:t xml:space="preserve">                  </w:t>
      </w:r>
      <w:proofErr w:type="gramStart"/>
      <w:r w:rsidRPr="00326A6A">
        <w:rPr>
          <w:rFonts w:ascii="Tahoma" w:hAnsi="Tahoma" w:cs="Tahoma"/>
          <w:b w:val="0"/>
          <w:i/>
          <w:iCs/>
          <w:color w:val="000000" w:themeColor="text1"/>
          <w:sz w:val="20"/>
          <w:szCs w:val="20"/>
          <w:lang w:val="en"/>
        </w:rPr>
        <w:t>g</w:t>
      </w:r>
      <w:r w:rsidR="009515F9" w:rsidRPr="00326A6A">
        <w:rPr>
          <w:rFonts w:ascii="Tahoma" w:hAnsi="Tahoma" w:cs="Tahoma"/>
          <w:b w:val="0"/>
          <w:i/>
          <w:iCs/>
          <w:color w:val="000000" w:themeColor="text1"/>
          <w:sz w:val="20"/>
          <w:szCs w:val="20"/>
          <w:lang w:val="en"/>
        </w:rPr>
        <w:t>eography</w:t>
      </w:r>
      <w:proofErr w:type="gramEnd"/>
      <w:r w:rsidR="009515F9" w:rsidRPr="00326A6A">
        <w:rPr>
          <w:rFonts w:ascii="Tahoma" w:hAnsi="Tahoma" w:cs="Tahoma"/>
          <w:b w:val="0"/>
          <w:color w:val="000000" w:themeColor="text1"/>
          <w:sz w:val="20"/>
          <w:szCs w:val="20"/>
          <w:lang w:val="en"/>
        </w:rPr>
        <w:t>. Harlow, UK: Pearson Education.</w:t>
      </w:r>
    </w:p>
    <w:p w14:paraId="1390C749" w14:textId="359842C7" w:rsidR="00357491" w:rsidRPr="00CB2B30" w:rsidRDefault="00BB495B" w:rsidP="008D4ECD">
      <w:pPr>
        <w:suppressAutoHyphens/>
        <w:autoSpaceDN w:val="0"/>
        <w:spacing w:after="0" w:line="240" w:lineRule="auto"/>
        <w:ind w:left="990"/>
        <w:jc w:val="both"/>
        <w:textAlignment w:val="baseline"/>
        <w:rPr>
          <w:rFonts w:ascii="Tahoma" w:hAnsi="Tahoma" w:cs="Tahoma"/>
          <w:sz w:val="20"/>
          <w:szCs w:val="20"/>
        </w:rPr>
      </w:pPr>
      <w:hyperlink r:id="rId5" w:history="1">
        <w:r w:rsidR="00357491" w:rsidRPr="00CB2B30">
          <w:rPr>
            <w:rStyle w:val="Hyperlink"/>
            <w:rFonts w:ascii="Tahoma" w:hAnsi="Tahoma" w:cs="Tahoma"/>
            <w:color w:val="auto"/>
            <w:sz w:val="20"/>
            <w:szCs w:val="20"/>
          </w:rPr>
          <w:t>Potter</w:t>
        </w:r>
      </w:hyperlink>
      <w:r w:rsidR="00357491" w:rsidRPr="00CB2B30">
        <w:rPr>
          <w:rStyle w:val="author"/>
          <w:rFonts w:ascii="Tahoma" w:hAnsi="Tahoma" w:cs="Tahoma"/>
          <w:sz w:val="20"/>
          <w:szCs w:val="20"/>
        </w:rPr>
        <w:t>, R.</w:t>
      </w:r>
      <w:r w:rsidR="00357491" w:rsidRPr="00CB2B30">
        <w:rPr>
          <w:rStyle w:val="a-color-secondary"/>
          <w:rFonts w:ascii="Tahoma" w:hAnsi="Tahoma" w:cs="Tahoma"/>
          <w:sz w:val="20"/>
          <w:szCs w:val="20"/>
        </w:rPr>
        <w:t xml:space="preserve">, </w:t>
      </w:r>
      <w:hyperlink r:id="rId6" w:history="1">
        <w:r w:rsidR="00357491" w:rsidRPr="00CB2B30">
          <w:rPr>
            <w:rStyle w:val="Hyperlink"/>
            <w:rFonts w:ascii="Tahoma" w:hAnsi="Tahoma" w:cs="Tahoma"/>
            <w:color w:val="auto"/>
            <w:sz w:val="20"/>
            <w:szCs w:val="20"/>
          </w:rPr>
          <w:t>Conway</w:t>
        </w:r>
      </w:hyperlink>
      <w:r w:rsidR="00357491" w:rsidRPr="00CB2B30">
        <w:rPr>
          <w:rStyle w:val="author"/>
          <w:rFonts w:ascii="Tahoma" w:hAnsi="Tahoma" w:cs="Tahoma"/>
          <w:sz w:val="20"/>
          <w:szCs w:val="20"/>
        </w:rPr>
        <w:t>, D.</w:t>
      </w:r>
      <w:r w:rsidR="00357491" w:rsidRPr="00CB2B30">
        <w:rPr>
          <w:rStyle w:val="a-color-secondary"/>
          <w:rFonts w:ascii="Tahoma" w:hAnsi="Tahoma" w:cs="Tahoma"/>
          <w:sz w:val="20"/>
          <w:szCs w:val="20"/>
        </w:rPr>
        <w:t xml:space="preserve">, </w:t>
      </w:r>
      <w:hyperlink r:id="rId7" w:history="1">
        <w:r w:rsidR="00357491" w:rsidRPr="00CB2B30">
          <w:rPr>
            <w:rStyle w:val="Hyperlink"/>
            <w:rFonts w:ascii="Tahoma" w:hAnsi="Tahoma" w:cs="Tahoma"/>
            <w:color w:val="auto"/>
            <w:sz w:val="20"/>
            <w:szCs w:val="20"/>
          </w:rPr>
          <w:t xml:space="preserve"> Evans</w:t>
        </w:r>
      </w:hyperlink>
      <w:r w:rsidR="00357491" w:rsidRPr="00CB2B30">
        <w:rPr>
          <w:rStyle w:val="a-color-secondary"/>
          <w:rFonts w:ascii="Tahoma" w:hAnsi="Tahoma" w:cs="Tahoma"/>
          <w:sz w:val="20"/>
          <w:szCs w:val="20"/>
        </w:rPr>
        <w:t xml:space="preserve">, R. </w:t>
      </w:r>
      <w:proofErr w:type="spellStart"/>
      <w:r w:rsidR="00357491" w:rsidRPr="00CB2B30">
        <w:rPr>
          <w:rStyle w:val="a-color-secondary"/>
          <w:rFonts w:ascii="Tahoma" w:hAnsi="Tahoma" w:cs="Tahoma"/>
          <w:sz w:val="20"/>
          <w:szCs w:val="20"/>
        </w:rPr>
        <w:t>dan</w:t>
      </w:r>
      <w:proofErr w:type="spellEnd"/>
      <w:r w:rsidR="00357491" w:rsidRPr="00CB2B30">
        <w:rPr>
          <w:rStyle w:val="a-color-secondary"/>
          <w:rFonts w:ascii="Tahoma" w:hAnsi="Tahoma" w:cs="Tahoma"/>
          <w:sz w:val="20"/>
          <w:szCs w:val="20"/>
        </w:rPr>
        <w:t xml:space="preserve"> </w:t>
      </w:r>
      <w:hyperlink r:id="rId8" w:history="1">
        <w:r w:rsidR="00357491" w:rsidRPr="00CB2B30">
          <w:rPr>
            <w:rStyle w:val="Hyperlink"/>
            <w:rFonts w:ascii="Tahoma" w:hAnsi="Tahoma" w:cs="Tahoma"/>
            <w:color w:val="auto"/>
            <w:sz w:val="20"/>
            <w:szCs w:val="20"/>
          </w:rPr>
          <w:t xml:space="preserve"> Lloyd-Evans</w:t>
        </w:r>
      </w:hyperlink>
      <w:r w:rsidR="00357491" w:rsidRPr="00CB2B30">
        <w:rPr>
          <w:rStyle w:val="author"/>
          <w:rFonts w:ascii="Tahoma" w:hAnsi="Tahoma" w:cs="Tahoma"/>
          <w:sz w:val="20"/>
          <w:szCs w:val="20"/>
        </w:rPr>
        <w:t>, S. 2012.</w:t>
      </w:r>
      <w:r>
        <w:rPr>
          <w:rFonts w:ascii="Tahoma" w:hAnsi="Tahoma" w:cs="Tahoma"/>
          <w:kern w:val="36"/>
          <w:sz w:val="20"/>
          <w:szCs w:val="20"/>
        </w:rPr>
        <w:t xml:space="preserve"> </w:t>
      </w:r>
      <w:r w:rsidRPr="00BB495B">
        <w:rPr>
          <w:rFonts w:ascii="Tahoma" w:hAnsi="Tahoma" w:cs="Tahoma"/>
          <w:i/>
          <w:kern w:val="36"/>
          <w:sz w:val="20"/>
          <w:szCs w:val="20"/>
        </w:rPr>
        <w:t>Key concepts in development g</w:t>
      </w:r>
      <w:r w:rsidR="00357491" w:rsidRPr="00BB495B">
        <w:rPr>
          <w:rFonts w:ascii="Tahoma" w:hAnsi="Tahoma" w:cs="Tahoma"/>
          <w:i/>
          <w:kern w:val="36"/>
          <w:sz w:val="20"/>
          <w:szCs w:val="20"/>
        </w:rPr>
        <w:t>eography</w:t>
      </w:r>
      <w:r w:rsidR="008F47D4" w:rsidRPr="00BB495B">
        <w:rPr>
          <w:rFonts w:ascii="Tahoma" w:hAnsi="Tahoma" w:cs="Tahoma"/>
          <w:i/>
          <w:kern w:val="36"/>
          <w:sz w:val="20"/>
          <w:szCs w:val="20"/>
        </w:rPr>
        <w:t>.</w:t>
      </w:r>
      <w:r w:rsidR="008F47D4" w:rsidRPr="00CB2B30">
        <w:rPr>
          <w:rFonts w:ascii="Tahoma" w:hAnsi="Tahoma" w:cs="Tahoma"/>
          <w:kern w:val="36"/>
          <w:sz w:val="20"/>
          <w:szCs w:val="20"/>
        </w:rPr>
        <w:t xml:space="preserve"> London:</w:t>
      </w:r>
      <w:r w:rsidR="00357491" w:rsidRPr="00CB2B30">
        <w:rPr>
          <w:rFonts w:ascii="Tahoma" w:hAnsi="Tahoma" w:cs="Tahoma"/>
          <w:sz w:val="20"/>
          <w:szCs w:val="20"/>
        </w:rPr>
        <w:t xml:space="preserve"> </w:t>
      </w:r>
      <w:r w:rsidR="008F47D4" w:rsidRPr="00CB2B30">
        <w:rPr>
          <w:rFonts w:ascii="Tahoma" w:hAnsi="Tahoma" w:cs="Tahoma"/>
          <w:sz w:val="20"/>
          <w:szCs w:val="20"/>
        </w:rPr>
        <w:t>SAGE Publications Ltd.</w:t>
      </w:r>
    </w:p>
    <w:p w14:paraId="2BAD4663" w14:textId="28EA6340" w:rsidR="009B368C" w:rsidRPr="00CB2B30" w:rsidRDefault="008F47D4" w:rsidP="009B368C">
      <w:pPr>
        <w:suppressAutoHyphens/>
        <w:autoSpaceDN w:val="0"/>
        <w:spacing w:after="0" w:line="240" w:lineRule="auto"/>
        <w:ind w:left="99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B2B30">
        <w:rPr>
          <w:rFonts w:ascii="Tahoma" w:hAnsi="Tahoma" w:cs="Tahoma"/>
          <w:sz w:val="20"/>
          <w:szCs w:val="20"/>
        </w:rPr>
        <w:t>Jordan-</w:t>
      </w:r>
      <w:proofErr w:type="spellStart"/>
      <w:r w:rsidRPr="00CB2B30">
        <w:rPr>
          <w:rFonts w:ascii="Tahoma" w:hAnsi="Tahoma" w:cs="Tahoma"/>
          <w:sz w:val="20"/>
          <w:szCs w:val="20"/>
        </w:rPr>
        <w:t>Bychkov</w:t>
      </w:r>
      <w:proofErr w:type="spellEnd"/>
      <w:r w:rsidRPr="00CB2B30">
        <w:rPr>
          <w:rFonts w:ascii="Tahoma" w:hAnsi="Tahoma" w:cs="Tahoma"/>
          <w:sz w:val="20"/>
          <w:szCs w:val="20"/>
        </w:rPr>
        <w:t>, T. G.,</w:t>
      </w:r>
      <w:r w:rsidR="009B368C" w:rsidRPr="00CB2B3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368C" w:rsidRPr="00CB2B30">
        <w:rPr>
          <w:rFonts w:ascii="Tahoma" w:hAnsi="Tahoma" w:cs="Tahoma"/>
          <w:sz w:val="20"/>
          <w:szCs w:val="20"/>
        </w:rPr>
        <w:t>Domosh</w:t>
      </w:r>
      <w:proofErr w:type="spellEnd"/>
      <w:r w:rsidR="009B368C" w:rsidRPr="00CB2B30">
        <w:rPr>
          <w:rFonts w:ascii="Tahoma" w:hAnsi="Tahoma" w:cs="Tahoma"/>
          <w:sz w:val="20"/>
          <w:szCs w:val="20"/>
        </w:rPr>
        <w:t>,</w:t>
      </w:r>
      <w:r w:rsidRPr="00CB2B30">
        <w:rPr>
          <w:rFonts w:ascii="Tahoma" w:hAnsi="Tahoma" w:cs="Tahoma"/>
          <w:sz w:val="20"/>
          <w:szCs w:val="20"/>
        </w:rPr>
        <w:t xml:space="preserve"> </w:t>
      </w:r>
      <w:r w:rsidR="009B368C" w:rsidRPr="00CB2B30">
        <w:rPr>
          <w:rFonts w:ascii="Tahoma" w:hAnsi="Tahoma" w:cs="Tahoma"/>
          <w:sz w:val="20"/>
          <w:szCs w:val="20"/>
        </w:rPr>
        <w:t>M.</w:t>
      </w:r>
      <w:r w:rsidRPr="00CB2B30">
        <w:rPr>
          <w:rFonts w:ascii="Tahoma" w:hAnsi="Tahoma" w:cs="Tahoma"/>
          <w:sz w:val="20"/>
          <w:szCs w:val="20"/>
        </w:rPr>
        <w:t>,</w:t>
      </w:r>
      <w:r w:rsidR="009B368C" w:rsidRPr="00CB2B30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Pr="00CB2B30">
          <w:rPr>
            <w:rStyle w:val="Hyperlink"/>
            <w:rFonts w:ascii="Tahoma" w:hAnsi="Tahoma" w:cs="Tahoma"/>
            <w:color w:val="auto"/>
            <w:sz w:val="20"/>
            <w:szCs w:val="20"/>
          </w:rPr>
          <w:t xml:space="preserve"> Neumann</w:t>
        </w:r>
      </w:hyperlink>
      <w:r w:rsidRPr="00CB2B30">
        <w:rPr>
          <w:rStyle w:val="author"/>
          <w:rFonts w:ascii="Tahoma" w:hAnsi="Tahoma" w:cs="Tahoma"/>
          <w:sz w:val="20"/>
          <w:szCs w:val="20"/>
        </w:rPr>
        <w:t xml:space="preserve">, R.P. </w:t>
      </w:r>
      <w:proofErr w:type="spellStart"/>
      <w:r w:rsidRPr="00CB2B30">
        <w:rPr>
          <w:rStyle w:val="author"/>
          <w:rFonts w:ascii="Tahoma" w:hAnsi="Tahoma" w:cs="Tahoma"/>
          <w:sz w:val="20"/>
          <w:szCs w:val="20"/>
        </w:rPr>
        <w:t>dan</w:t>
      </w:r>
      <w:proofErr w:type="spellEnd"/>
      <w:r w:rsidRPr="00CB2B30">
        <w:rPr>
          <w:rStyle w:val="a-color-secondary"/>
          <w:rFonts w:ascii="Tahoma" w:hAnsi="Tahoma" w:cs="Tahoma"/>
          <w:sz w:val="20"/>
          <w:szCs w:val="20"/>
        </w:rPr>
        <w:t xml:space="preserve"> </w:t>
      </w:r>
      <w:hyperlink r:id="rId10" w:history="1">
        <w:proofErr w:type="spellStart"/>
        <w:r w:rsidRPr="00CB2B30">
          <w:rPr>
            <w:rStyle w:val="Hyperlink"/>
            <w:rFonts w:ascii="Tahoma" w:hAnsi="Tahoma" w:cs="Tahoma"/>
            <w:color w:val="auto"/>
            <w:sz w:val="20"/>
            <w:szCs w:val="20"/>
          </w:rPr>
          <w:t>Price</w:t>
        </w:r>
      </w:hyperlink>
      <w:proofErr w:type="gramStart"/>
      <w:r w:rsidRPr="00CB2B30">
        <w:rPr>
          <w:rStyle w:val="author"/>
          <w:rFonts w:ascii="Tahoma" w:hAnsi="Tahoma" w:cs="Tahoma"/>
          <w:sz w:val="20"/>
          <w:szCs w:val="20"/>
        </w:rPr>
        <w:t>,P.L</w:t>
      </w:r>
      <w:proofErr w:type="spellEnd"/>
      <w:proofErr w:type="gramEnd"/>
      <w:r w:rsidRPr="00CB2B30">
        <w:rPr>
          <w:rFonts w:ascii="Tahoma" w:hAnsi="Tahoma" w:cs="Tahoma"/>
          <w:sz w:val="20"/>
          <w:szCs w:val="20"/>
        </w:rPr>
        <w:t xml:space="preserve"> 2013</w:t>
      </w:r>
      <w:r w:rsidR="009B368C" w:rsidRPr="00CB2B30">
        <w:rPr>
          <w:rFonts w:ascii="Tahoma" w:hAnsi="Tahoma" w:cs="Tahoma"/>
          <w:sz w:val="20"/>
          <w:szCs w:val="20"/>
        </w:rPr>
        <w:t xml:space="preserve">. </w:t>
      </w:r>
      <w:r w:rsidRPr="00326A6A">
        <w:rPr>
          <w:rStyle w:val="a-size-extra-large1"/>
          <w:rFonts w:ascii="Tahoma" w:hAnsi="Tahoma" w:cs="Tahoma"/>
          <w:i/>
          <w:sz w:val="20"/>
          <w:szCs w:val="20"/>
        </w:rPr>
        <w:t xml:space="preserve">Jordan's </w:t>
      </w:r>
      <w:r w:rsidR="00BB495B" w:rsidRPr="00326A6A">
        <w:rPr>
          <w:rStyle w:val="a-size-extra-large1"/>
          <w:rFonts w:ascii="Tahoma" w:hAnsi="Tahoma" w:cs="Tahoma"/>
          <w:i/>
          <w:sz w:val="20"/>
          <w:szCs w:val="20"/>
        </w:rPr>
        <w:t>fundamentals of the</w:t>
      </w:r>
      <w:r w:rsidR="00BB495B">
        <w:rPr>
          <w:rStyle w:val="a-size-extra-large1"/>
          <w:rFonts w:ascii="Tahoma" w:hAnsi="Tahoma" w:cs="Tahoma"/>
          <w:sz w:val="20"/>
          <w:szCs w:val="20"/>
        </w:rPr>
        <w:t xml:space="preserve"> </w:t>
      </w:r>
      <w:r w:rsidR="009B368C" w:rsidRPr="00CB2B30">
        <w:rPr>
          <w:rFonts w:ascii="Tahoma" w:hAnsi="Tahoma" w:cs="Tahoma"/>
          <w:i/>
          <w:iCs/>
          <w:sz w:val="20"/>
          <w:szCs w:val="20"/>
        </w:rPr>
        <w:t>human mosaic: a thematic introduction to</w:t>
      </w:r>
      <w:proofErr w:type="gramStart"/>
      <w:r w:rsidR="009B368C" w:rsidRPr="00CB2B30">
        <w:rPr>
          <w:rFonts w:ascii="Tahoma" w:hAnsi="Tahoma" w:cs="Tahoma"/>
          <w:i/>
          <w:iCs/>
          <w:sz w:val="20"/>
          <w:szCs w:val="20"/>
        </w:rPr>
        <w:t>  cultural</w:t>
      </w:r>
      <w:proofErr w:type="gramEnd"/>
      <w:r w:rsidR="009B368C" w:rsidRPr="00CB2B30">
        <w:rPr>
          <w:rFonts w:ascii="Tahoma" w:hAnsi="Tahoma" w:cs="Tahoma"/>
          <w:i/>
          <w:iCs/>
          <w:sz w:val="20"/>
          <w:szCs w:val="20"/>
        </w:rPr>
        <w:t xml:space="preserve"> geography</w:t>
      </w:r>
      <w:r w:rsidR="00BB495B">
        <w:rPr>
          <w:rFonts w:ascii="Tahoma" w:hAnsi="Tahoma" w:cs="Tahoma"/>
          <w:sz w:val="20"/>
          <w:szCs w:val="20"/>
        </w:rPr>
        <w:t>. New York: W. H. Freeman.</w:t>
      </w:r>
    </w:p>
    <w:p w14:paraId="31720C0C" w14:textId="7500E715" w:rsidR="009B368C" w:rsidRPr="00CB2B30" w:rsidRDefault="009B368C" w:rsidP="009B368C">
      <w:pPr>
        <w:suppressAutoHyphens/>
        <w:autoSpaceDN w:val="0"/>
        <w:spacing w:after="0" w:line="240" w:lineRule="auto"/>
        <w:ind w:left="99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B2B30">
        <w:rPr>
          <w:rFonts w:ascii="Tahoma" w:hAnsi="Tahoma" w:cs="Tahoma"/>
          <w:sz w:val="20"/>
          <w:szCs w:val="20"/>
        </w:rPr>
        <w:t>Knox,</w:t>
      </w:r>
      <w:r w:rsidR="00357491" w:rsidRPr="00CB2B30">
        <w:rPr>
          <w:rFonts w:ascii="Tahoma" w:hAnsi="Tahoma" w:cs="Tahoma"/>
          <w:sz w:val="20"/>
          <w:szCs w:val="20"/>
        </w:rPr>
        <w:t xml:space="preserve"> Paul L., </w:t>
      </w:r>
      <w:proofErr w:type="spellStart"/>
      <w:r w:rsidR="00357491" w:rsidRPr="00CB2B30">
        <w:rPr>
          <w:rFonts w:ascii="Tahoma" w:hAnsi="Tahoma" w:cs="Tahoma"/>
          <w:sz w:val="20"/>
          <w:szCs w:val="20"/>
        </w:rPr>
        <w:t>dan</w:t>
      </w:r>
      <w:proofErr w:type="spellEnd"/>
      <w:r w:rsidR="00357491" w:rsidRPr="00CB2B30">
        <w:rPr>
          <w:rFonts w:ascii="Tahoma" w:hAnsi="Tahoma" w:cs="Tahoma"/>
          <w:sz w:val="20"/>
          <w:szCs w:val="20"/>
        </w:rPr>
        <w:t xml:space="preserve"> Marston, S.A. 2015</w:t>
      </w:r>
      <w:r w:rsidRPr="00CB2B30">
        <w:rPr>
          <w:rFonts w:ascii="Tahoma" w:hAnsi="Tahoma" w:cs="Tahoma"/>
          <w:sz w:val="20"/>
          <w:szCs w:val="20"/>
        </w:rPr>
        <w:t xml:space="preserve">. </w:t>
      </w:r>
      <w:r w:rsidRPr="00CB2B30">
        <w:rPr>
          <w:rFonts w:ascii="Tahoma" w:hAnsi="Tahoma" w:cs="Tahoma"/>
          <w:i/>
          <w:iCs/>
          <w:sz w:val="20"/>
          <w:szCs w:val="20"/>
        </w:rPr>
        <w:t>Places and regions in global context: human geography</w:t>
      </w:r>
      <w:r w:rsidRPr="00CB2B30">
        <w:rPr>
          <w:rFonts w:ascii="Tahoma" w:hAnsi="Tahoma" w:cs="Tahoma"/>
          <w:sz w:val="20"/>
          <w:szCs w:val="20"/>
        </w:rPr>
        <w:t>. Upper Saddle River, NJ: Prentice Hall.</w:t>
      </w:r>
    </w:p>
    <w:p w14:paraId="1FD48092" w14:textId="14A281AF" w:rsidR="009B368C" w:rsidRPr="000D507A" w:rsidRDefault="009B368C" w:rsidP="000D507A">
      <w:pPr>
        <w:spacing w:after="0" w:line="240" w:lineRule="auto"/>
        <w:ind w:left="990"/>
        <w:jc w:val="both"/>
        <w:rPr>
          <w:rFonts w:ascii="Tahoma" w:hAnsi="Tahoma" w:cs="Tahoma"/>
          <w:sz w:val="20"/>
          <w:szCs w:val="20"/>
        </w:rPr>
      </w:pPr>
      <w:proofErr w:type="spellStart"/>
      <w:r w:rsidRPr="00CB2B30">
        <w:rPr>
          <w:rFonts w:ascii="Tahoma" w:hAnsi="Tahoma" w:cs="Tahoma"/>
          <w:sz w:val="20"/>
          <w:szCs w:val="20"/>
        </w:rPr>
        <w:t>Aitken</w:t>
      </w:r>
      <w:proofErr w:type="gramStart"/>
      <w:r w:rsidRPr="00CB2B30">
        <w:rPr>
          <w:rFonts w:ascii="Tahoma" w:hAnsi="Tahoma" w:cs="Tahoma"/>
          <w:sz w:val="20"/>
          <w:szCs w:val="20"/>
        </w:rPr>
        <w:t>,S</w:t>
      </w:r>
      <w:proofErr w:type="spellEnd"/>
      <w:proofErr w:type="gramEnd"/>
      <w:r w:rsidRPr="00CB2B30">
        <w:rPr>
          <w:rFonts w:ascii="Tahoma" w:hAnsi="Tahoma" w:cs="Tahoma"/>
          <w:sz w:val="20"/>
          <w:szCs w:val="20"/>
        </w:rPr>
        <w:t xml:space="preserve">.  </w:t>
      </w:r>
      <w:proofErr w:type="gramStart"/>
      <w:r w:rsidRPr="00CB2B30">
        <w:rPr>
          <w:rFonts w:ascii="Tahoma" w:hAnsi="Tahoma" w:cs="Tahoma"/>
          <w:sz w:val="20"/>
          <w:szCs w:val="20"/>
        </w:rPr>
        <w:t>and</w:t>
      </w:r>
      <w:proofErr w:type="gramEnd"/>
      <w:r w:rsidRPr="00CB2B30">
        <w:rPr>
          <w:rFonts w:ascii="Tahoma" w:hAnsi="Tahoma" w:cs="Tahoma"/>
          <w:sz w:val="20"/>
          <w:szCs w:val="20"/>
        </w:rPr>
        <w:t xml:space="preserve"> Gill Valentine</w:t>
      </w:r>
      <w:r w:rsidRPr="00CB2B30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, G. 2015 </w:t>
      </w:r>
      <w:r w:rsidR="00BB495B" w:rsidRPr="00BB495B">
        <w:rPr>
          <w:rFonts w:ascii="Tahoma" w:hAnsi="Tahoma" w:cs="Tahoma"/>
          <w:i/>
          <w:sz w:val="20"/>
          <w:szCs w:val="20"/>
        </w:rPr>
        <w:t>Approaches to human geography p</w:t>
      </w:r>
      <w:r w:rsidRPr="00BB495B">
        <w:rPr>
          <w:rFonts w:ascii="Tahoma" w:hAnsi="Tahoma" w:cs="Tahoma"/>
          <w:i/>
          <w:sz w:val="20"/>
          <w:szCs w:val="20"/>
        </w:rPr>
        <w:t>hilosophies</w:t>
      </w:r>
      <w:r w:rsidR="00BB495B" w:rsidRPr="00BB495B">
        <w:rPr>
          <w:rFonts w:ascii="Tahoma" w:hAnsi="Tahoma" w:cs="Tahoma"/>
          <w:i/>
          <w:sz w:val="20"/>
          <w:szCs w:val="20"/>
        </w:rPr>
        <w:t>: Theories, p</w:t>
      </w:r>
      <w:r w:rsidRPr="00BB495B">
        <w:rPr>
          <w:rFonts w:ascii="Tahoma" w:hAnsi="Tahoma" w:cs="Tahoma"/>
          <w:i/>
          <w:sz w:val="20"/>
          <w:szCs w:val="20"/>
        </w:rPr>
        <w:t xml:space="preserve">eople and </w:t>
      </w:r>
      <w:r w:rsidR="00BB495B" w:rsidRPr="00BB495B">
        <w:rPr>
          <w:rFonts w:ascii="Tahoma" w:hAnsi="Tahoma" w:cs="Tahoma"/>
          <w:i/>
          <w:sz w:val="20"/>
          <w:szCs w:val="20"/>
        </w:rPr>
        <w:t>p</w:t>
      </w:r>
      <w:r w:rsidRPr="00BB495B">
        <w:rPr>
          <w:rFonts w:ascii="Tahoma" w:hAnsi="Tahoma" w:cs="Tahoma"/>
          <w:i/>
          <w:sz w:val="20"/>
          <w:szCs w:val="20"/>
        </w:rPr>
        <w:t>ractices</w:t>
      </w:r>
      <w:r w:rsidRPr="00CB2B30">
        <w:rPr>
          <w:rFonts w:ascii="Tahoma" w:hAnsi="Tahoma" w:cs="Tahoma"/>
          <w:sz w:val="20"/>
          <w:szCs w:val="20"/>
        </w:rPr>
        <w:t>. New York: Sage Publications.</w:t>
      </w:r>
    </w:p>
    <w:p w14:paraId="06FC1A88" w14:textId="77777777" w:rsidR="00DB6D7F" w:rsidRPr="007E0028" w:rsidRDefault="00DB6D7F" w:rsidP="00072C74">
      <w:pPr>
        <w:rPr>
          <w:rFonts w:ascii="Tahoma" w:hAnsi="Tahoma" w:cs="Tahoma"/>
          <w:b/>
          <w:sz w:val="20"/>
          <w:szCs w:val="20"/>
          <w:lang w:val="ms-MY"/>
        </w:rPr>
        <w:sectPr w:rsidR="00DB6D7F" w:rsidRPr="007E0028" w:rsidSect="00DB6D7F">
          <w:pgSz w:w="11907" w:h="16840"/>
          <w:pgMar w:top="1440" w:right="1699" w:bottom="1440" w:left="1440" w:header="720" w:footer="720" w:gutter="0"/>
          <w:cols w:space="720"/>
          <w:docGrid w:linePitch="299"/>
        </w:sectPr>
      </w:pPr>
    </w:p>
    <w:p w14:paraId="109294E6" w14:textId="77777777" w:rsidR="00072C74" w:rsidRPr="007E0028" w:rsidRDefault="009B368C" w:rsidP="00072C74">
      <w:pPr>
        <w:rPr>
          <w:rFonts w:ascii="Tahoma" w:hAnsi="Tahoma" w:cs="Tahoma"/>
          <w:b/>
          <w:sz w:val="20"/>
          <w:szCs w:val="20"/>
          <w:lang w:val="ms-MY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lastRenderedPageBreak/>
        <w:t xml:space="preserve"> </w:t>
      </w:r>
      <w:r w:rsidR="00072C74" w:rsidRPr="007E0028">
        <w:rPr>
          <w:rFonts w:ascii="Tahoma" w:hAnsi="Tahoma" w:cs="Tahoma"/>
          <w:b/>
          <w:sz w:val="20"/>
          <w:szCs w:val="20"/>
          <w:lang w:val="ms-MY"/>
        </w:rPr>
        <w:t>(8)</w:t>
      </w:r>
      <w:r w:rsidR="00072C74"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="00072C74" w:rsidRPr="007E0028">
        <w:rPr>
          <w:rFonts w:ascii="Tahoma" w:hAnsi="Tahoma" w:cs="Tahoma"/>
          <w:b/>
          <w:bCs/>
          <w:sz w:val="20"/>
          <w:szCs w:val="20"/>
          <w:lang w:val="ms-MY"/>
        </w:rPr>
        <w:t>Matriks Hasil Pembelajaran</w:t>
      </w:r>
      <w:r w:rsidR="00072C74" w:rsidRPr="007E0028">
        <w:rPr>
          <w:rFonts w:ascii="Tahoma" w:hAnsi="Tahoma" w:cs="Tahoma"/>
          <w:b/>
          <w:sz w:val="20"/>
          <w:szCs w:val="20"/>
          <w:lang w:val="ms-MY"/>
        </w:rPr>
        <w:t xml:space="preserve">:  </w:t>
      </w:r>
    </w:p>
    <w:tbl>
      <w:tblPr>
        <w:tblW w:w="12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"/>
        <w:gridCol w:w="454"/>
        <w:gridCol w:w="425"/>
        <w:gridCol w:w="426"/>
        <w:gridCol w:w="425"/>
        <w:gridCol w:w="425"/>
        <w:gridCol w:w="425"/>
        <w:gridCol w:w="426"/>
        <w:gridCol w:w="425"/>
        <w:gridCol w:w="2126"/>
        <w:gridCol w:w="2311"/>
      </w:tblGrid>
      <w:tr w:rsidR="000D507A" w:rsidRPr="007E0028" w14:paraId="4679C16C" w14:textId="77777777" w:rsidTr="000D507A">
        <w:trPr>
          <w:cantSplit/>
          <w:trHeight w:val="10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66E596" w14:textId="77777777" w:rsidR="00594829" w:rsidRPr="007E0028" w:rsidRDefault="00594829">
            <w:pPr>
              <w:spacing w:before="60" w:after="60" w:line="240" w:lineRule="auto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Bil.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9AD7D5" w14:textId="77777777" w:rsidR="00594829" w:rsidRDefault="00594829">
            <w:pPr>
              <w:spacing w:before="60" w:after="60" w:line="24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  <w:lang w:val="ms-MY"/>
              </w:rPr>
            </w:pPr>
            <w:proofErr w:type="spellStart"/>
            <w:r w:rsidRPr="007E002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Hasil</w:t>
            </w:r>
            <w:proofErr w:type="spellEnd"/>
            <w:r w:rsidRPr="007E002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Pembelajaran</w:t>
            </w:r>
            <w:proofErr w:type="spellEnd"/>
            <w:r w:rsidRPr="007E0028">
              <w:rPr>
                <w:rFonts w:ascii="Tahoma" w:hAnsi="Tahoma" w:cs="Tahoma"/>
                <w:b/>
                <w:bCs/>
                <w:iCs/>
                <w:sz w:val="20"/>
                <w:szCs w:val="20"/>
                <w:lang w:val="ms-MY"/>
              </w:rPr>
              <w:t xml:space="preserve"> Kursus (HPK)</w:t>
            </w:r>
          </w:p>
          <w:p w14:paraId="2082A7E0" w14:textId="43C8B5AD" w:rsidR="00E32F9C" w:rsidRPr="00E32F9C" w:rsidRDefault="00E32F9C">
            <w:pPr>
              <w:spacing w:before="60" w:after="60" w:line="240" w:lineRule="auto"/>
              <w:rPr>
                <w:rFonts w:ascii="Tahoma" w:hAnsi="Tahoma" w:cs="Tahoma"/>
                <w:bCs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ms-MY"/>
              </w:rPr>
              <w:t>Di akhir pengajaran, pelajar berupaya/mampu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F6F03EE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Taksonomi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0F6AD35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25FABBC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B4C3146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50B2C6F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8B48EA3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1D10E22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C17FF34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FA620FF" w14:textId="77777777" w:rsidR="00594829" w:rsidRPr="007E0028" w:rsidRDefault="00594829">
            <w:pPr>
              <w:spacing w:before="60" w:after="60" w:line="240" w:lineRule="auto"/>
              <w:ind w:left="113" w:right="113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iCs/>
                <w:sz w:val="20"/>
                <w:szCs w:val="20"/>
                <w:lang w:val="ms-MY"/>
              </w:rPr>
              <w:t>HPP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4C8577" w14:textId="77777777" w:rsidR="00594829" w:rsidRPr="007E0028" w:rsidRDefault="00594829">
            <w:pPr>
              <w:spacing w:before="60" w:after="60" w:line="24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bCs/>
                <w:iCs/>
                <w:sz w:val="20"/>
                <w:szCs w:val="20"/>
                <w:lang w:val="ms-MY"/>
              </w:rPr>
              <w:t>Pengajaran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A91439" w14:textId="77777777" w:rsidR="00594829" w:rsidRPr="007E0028" w:rsidRDefault="00594829">
            <w:pPr>
              <w:spacing w:before="60" w:after="60" w:line="24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b/>
                <w:bCs/>
                <w:iCs/>
                <w:sz w:val="20"/>
                <w:szCs w:val="20"/>
                <w:lang w:val="ms-MY"/>
              </w:rPr>
              <w:t>Penilaian</w:t>
            </w:r>
          </w:p>
        </w:tc>
      </w:tr>
      <w:tr w:rsidR="000D507A" w:rsidRPr="007E0028" w14:paraId="65EF9184" w14:textId="77777777" w:rsidTr="000D507A">
        <w:trPr>
          <w:cantSplit/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2998" w14:textId="77777777" w:rsidR="00594829" w:rsidRPr="007E0028" w:rsidRDefault="00594829">
            <w:pPr>
              <w:spacing w:before="60" w:after="6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9A8" w14:textId="23E16355" w:rsidR="00594829" w:rsidRPr="000D507A" w:rsidRDefault="00AC3B24" w:rsidP="000D507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M</w:t>
            </w:r>
            <w:r w:rsidR="001E7F14">
              <w:rPr>
                <w:rFonts w:ascii="Tahoma" w:hAnsi="Tahoma" w:cs="Tahoma"/>
                <w:sz w:val="20"/>
                <w:szCs w:val="20"/>
                <w:lang w:val="sv-SE"/>
              </w:rPr>
              <w:t>enjelaskan</w:t>
            </w:r>
            <w:r w:rsidR="00594829" w:rsidRPr="007E0028">
              <w:rPr>
                <w:rFonts w:ascii="Tahoma" w:hAnsi="Tahoma" w:cs="Tahoma"/>
                <w:sz w:val="20"/>
                <w:szCs w:val="20"/>
                <w:lang w:val="sv-SE"/>
              </w:rPr>
              <w:t xml:space="preserve"> teori dan konsep ruang dalam pembangunan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B81" w14:textId="412F1F8D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133" w14:textId="77777777" w:rsidR="00594829" w:rsidRPr="007E0028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770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939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8C4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08A0E80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04A" w14:textId="77777777" w:rsidR="00594829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1F27DEA" w14:textId="611F7C6F" w:rsidR="001E7F14" w:rsidRPr="007E0028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B58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093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451" w14:textId="77777777" w:rsidR="00594829" w:rsidRPr="007E0028" w:rsidRDefault="00594829" w:rsidP="000D507A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32C1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Kuliah dan tutorial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7E3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Peperiksaan</w:t>
            </w:r>
          </w:p>
        </w:tc>
      </w:tr>
      <w:tr w:rsidR="000D507A" w:rsidRPr="007E0028" w14:paraId="44E8017E" w14:textId="77777777" w:rsidTr="000D507A">
        <w:trPr>
          <w:cantSplit/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5BAF" w14:textId="77777777" w:rsidR="00594829" w:rsidRPr="007E0028" w:rsidRDefault="00594829">
            <w:pPr>
              <w:spacing w:before="60" w:after="6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6C1" w14:textId="0C513EC3" w:rsidR="00594829" w:rsidRPr="000D507A" w:rsidRDefault="00AC3B24" w:rsidP="000D507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M</w:t>
            </w:r>
            <w:r w:rsidR="001E7F14">
              <w:rPr>
                <w:rFonts w:ascii="Tahoma" w:hAnsi="Tahoma" w:cs="Tahoma"/>
                <w:sz w:val="20"/>
                <w:szCs w:val="20"/>
                <w:lang w:val="sv-SE"/>
              </w:rPr>
              <w:t xml:space="preserve">enilai </w:t>
            </w:r>
            <w:r w:rsidR="00594829" w:rsidRPr="007E0028">
              <w:rPr>
                <w:rFonts w:ascii="Tahoma" w:hAnsi="Tahoma" w:cs="Tahoma"/>
                <w:sz w:val="20"/>
                <w:szCs w:val="20"/>
                <w:lang w:val="sv-SE"/>
              </w:rPr>
              <w:t>perspektif reruang dan perspektif perancangan dalam konteks pembangunan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CDF" w14:textId="77777777" w:rsidR="00594829" w:rsidRPr="007E0028" w:rsidRDefault="001E7F14" w:rsidP="000D507A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>A3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3125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B293546" w14:textId="0FF59B33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DF0" w14:textId="77777777" w:rsidR="00D53243" w:rsidRDefault="00D53243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6EDC0A7" w14:textId="6A67CF3B" w:rsidR="00D53243" w:rsidRPr="007E0028" w:rsidRDefault="00D53243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EEF" w14:textId="4BB2962B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037" w14:textId="2B85EBC4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665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76B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EE8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8EB8" w14:textId="77777777" w:rsidR="00594829" w:rsidRPr="007E0028" w:rsidRDefault="00594829" w:rsidP="000D507A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D06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54157366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Kuliah dan tutorial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030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4A233D00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Peperiksaan</w:t>
            </w:r>
          </w:p>
        </w:tc>
      </w:tr>
      <w:tr w:rsidR="000D507A" w:rsidRPr="007E0028" w14:paraId="3014B057" w14:textId="77777777" w:rsidTr="000D507A">
        <w:trPr>
          <w:cantSplit/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061C" w14:textId="77777777" w:rsidR="00594829" w:rsidRPr="007E0028" w:rsidRDefault="00594829">
            <w:pPr>
              <w:spacing w:before="60" w:after="6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E27" w14:textId="2A608E0A" w:rsidR="00594829" w:rsidRPr="000D507A" w:rsidRDefault="00AC3B24" w:rsidP="000D507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M</w:t>
            </w:r>
            <w:r w:rsidR="001E7F14">
              <w:rPr>
                <w:rFonts w:ascii="Tahoma" w:hAnsi="Tahoma" w:cs="Tahoma"/>
                <w:sz w:val="20"/>
                <w:szCs w:val="20"/>
                <w:lang w:val="sv-SE"/>
              </w:rPr>
              <w:t>enganalisis</w:t>
            </w:r>
            <w:r w:rsidR="00594829" w:rsidRPr="007E0028">
              <w:rPr>
                <w:rFonts w:ascii="Tahoma" w:hAnsi="Tahoma" w:cs="Tahoma"/>
                <w:sz w:val="20"/>
                <w:szCs w:val="20"/>
                <w:lang w:val="sv-SE"/>
              </w:rPr>
              <w:t xml:space="preserve"> perspektif reruang untuk menonjolkan kekurangan pendekatan pembangunan sedia ada serta kritis dalam menilai polisi pembangunan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FC96" w14:textId="77777777" w:rsidR="00594829" w:rsidRPr="007E0028" w:rsidRDefault="001E7F14" w:rsidP="000D507A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>C5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5BB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C77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9981" w14:textId="77777777" w:rsidR="00594829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593AD26" w14:textId="77777777" w:rsidR="001E7F14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D6668FE" w14:textId="77777777" w:rsidR="001E7F14" w:rsidRPr="007E0028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81C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F966115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71746A8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7AE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9A7E038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851C585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EDA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62A9B61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B9784F8" w14:textId="76568813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08CA" w14:textId="77777777" w:rsidR="00594829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DBF2066" w14:textId="77777777" w:rsidR="001E7F14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84ABC00" w14:textId="70AF47EC" w:rsidR="001E7F14" w:rsidRPr="007E0028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28C3" w14:textId="77777777" w:rsidR="00594829" w:rsidRPr="007E0028" w:rsidRDefault="00594829" w:rsidP="000D507A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5BB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07381F6C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Kuliah dan tutorial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8B6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7998839D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6AFE1266" w14:textId="2F039A8E" w:rsidR="00594829" w:rsidRPr="007E0028" w:rsidRDefault="000D507A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Projek</w:t>
            </w:r>
            <w:r w:rsidR="00594829"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, Pembentangan dan Peperiksaan</w:t>
            </w:r>
          </w:p>
        </w:tc>
      </w:tr>
      <w:tr w:rsidR="000D507A" w:rsidRPr="007E0028" w14:paraId="54A68ED9" w14:textId="77777777" w:rsidTr="000D507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D8FE" w14:textId="77777777" w:rsidR="00594829" w:rsidRPr="007E0028" w:rsidRDefault="00594829">
            <w:pPr>
              <w:spacing w:before="60" w:after="6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74B" w14:textId="5535CEF4" w:rsidR="00594829" w:rsidRPr="000D507A" w:rsidRDefault="00594829" w:rsidP="000D507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Pelajar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membezakan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kegunaan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metodologi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perspektif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reruang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dan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perancangan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dalam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konteks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dan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skala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pembangunan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yang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sesuai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9BD4" w14:textId="77777777" w:rsidR="00594829" w:rsidRPr="007E0028" w:rsidRDefault="001E7F14" w:rsidP="000D507A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>C2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E13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4B2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9AE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D9119F6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C5D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5EA35E4" w14:textId="5C4FA414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7F5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A76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CD24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AA9DAD6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07C7" w14:textId="77777777" w:rsidR="00594829" w:rsidRPr="007E0028" w:rsidRDefault="00594829" w:rsidP="000D507A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470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3EC869AE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Kuliah dan tutorial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C82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566B97F7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78B1B62B" w14:textId="7D798A97" w:rsidR="00594829" w:rsidRPr="007E0028" w:rsidRDefault="000D507A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Projek</w:t>
            </w:r>
            <w:r w:rsidR="00594829"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, Pembentangan dan Peperiksaan</w:t>
            </w:r>
          </w:p>
        </w:tc>
      </w:tr>
      <w:tr w:rsidR="000D507A" w:rsidRPr="007E0028" w14:paraId="4F856B30" w14:textId="77777777" w:rsidTr="000D507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529" w14:textId="77777777" w:rsidR="00594829" w:rsidRPr="007E0028" w:rsidRDefault="00594829">
            <w:pPr>
              <w:spacing w:before="60" w:after="6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18A99FB5" w14:textId="77777777" w:rsidR="00594829" w:rsidRPr="007E0028" w:rsidRDefault="00594829">
            <w:pPr>
              <w:spacing w:before="60" w:after="6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3DE" w14:textId="77777777" w:rsidR="00594829" w:rsidRPr="007E0028" w:rsidRDefault="00594829" w:rsidP="000D507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lang w:val="sv-SE"/>
              </w:rPr>
            </w:pP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Pelajar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dapat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E7F14">
              <w:rPr>
                <w:rFonts w:ascii="Tahoma" w:hAnsi="Tahoma" w:cs="Tahoma"/>
                <w:sz w:val="20"/>
                <w:szCs w:val="20"/>
                <w:lang w:val="es-ES"/>
              </w:rPr>
              <w:t>bertindakbalas</w:t>
            </w:r>
            <w:proofErr w:type="spellEnd"/>
            <w:r w:rsidR="001E7F14">
              <w:rPr>
                <w:rFonts w:ascii="Tahoma" w:hAnsi="Tahoma" w:cs="Tahoma"/>
                <w:sz w:val="20"/>
                <w:szCs w:val="20"/>
                <w:lang w:val="es-ES"/>
              </w:rPr>
              <w:t xml:space="preserve"> dan </w:t>
            </w:r>
            <w:proofErr w:type="spellStart"/>
            <w:r w:rsidR="001E7F14">
              <w:rPr>
                <w:rFonts w:ascii="Tahoma" w:hAnsi="Tahoma" w:cs="Tahoma"/>
                <w:sz w:val="20"/>
                <w:szCs w:val="20"/>
                <w:lang w:val="es-ES"/>
              </w:rPr>
              <w:t>menghuraikan</w:t>
            </w:r>
            <w:proofErr w:type="spellEnd"/>
            <w:r w:rsidR="001E7F14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hubungkait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di antara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ruang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pertumbuhan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ekonomi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dan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kesejahteraan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sosial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dari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sudut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pembangunan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  <w:lang w:val="es-ES"/>
              </w:rPr>
              <w:t>lestari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F92" w14:textId="77777777" w:rsidR="00594829" w:rsidRPr="007E0028" w:rsidRDefault="001E7F14" w:rsidP="000D507A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84D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7A7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CD9CF07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EAD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FFD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2240F25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6F0" w14:textId="77777777" w:rsidR="001E7F14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527ED61" w14:textId="77777777" w:rsidR="001E7F14" w:rsidRPr="007E0028" w:rsidRDefault="001E7F14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410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CD34AC7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7A46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1A7C24C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29E" w14:textId="77777777" w:rsidR="00594829" w:rsidRPr="007E0028" w:rsidRDefault="00594829" w:rsidP="000D507A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C68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76677F8F" w14:textId="08C96FAA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Kuliah dan</w:t>
            </w:r>
            <w:r w:rsidR="000416D6">
              <w:rPr>
                <w:rFonts w:ascii="Tahoma" w:hAnsi="Tahoma" w:cs="Tahoma"/>
                <w:iCs/>
                <w:sz w:val="20"/>
                <w:szCs w:val="20"/>
                <w:lang w:val="ms-MY"/>
              </w:rPr>
              <w:t xml:space="preserve"> </w:t>
            </w:r>
            <w:r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Pembentangan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079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33D47828" w14:textId="77777777" w:rsidR="00594829" w:rsidRPr="007E0028" w:rsidRDefault="00594829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</w:p>
          <w:p w14:paraId="7912564B" w14:textId="12B9848C" w:rsidR="00594829" w:rsidRPr="007E0028" w:rsidRDefault="000D507A" w:rsidP="000D507A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Projek,</w:t>
            </w:r>
            <w:r w:rsidR="00594829"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 xml:space="preserve"> Pembentangan, </w:t>
            </w:r>
            <w:r>
              <w:rPr>
                <w:rFonts w:ascii="Tahoma" w:hAnsi="Tahoma" w:cs="Tahoma"/>
                <w:iCs/>
                <w:sz w:val="20"/>
                <w:szCs w:val="20"/>
                <w:lang w:val="ms-MY"/>
              </w:rPr>
              <w:t xml:space="preserve">dan </w:t>
            </w:r>
            <w:r w:rsidR="00594829" w:rsidRPr="007E0028">
              <w:rPr>
                <w:rFonts w:ascii="Tahoma" w:hAnsi="Tahoma" w:cs="Tahoma"/>
                <w:iCs/>
                <w:sz w:val="20"/>
                <w:szCs w:val="20"/>
                <w:lang w:val="ms-MY"/>
              </w:rPr>
              <w:t>peperiksaan</w:t>
            </w:r>
          </w:p>
        </w:tc>
      </w:tr>
    </w:tbl>
    <w:p w14:paraId="4C6DF8AA" w14:textId="77777777" w:rsidR="00072C74" w:rsidRPr="007E0028" w:rsidRDefault="00072C74" w:rsidP="00072C74">
      <w:pPr>
        <w:rPr>
          <w:rFonts w:ascii="Tahoma" w:hAnsi="Tahoma" w:cs="Tahoma"/>
          <w:iCs/>
          <w:sz w:val="20"/>
          <w:szCs w:val="20"/>
          <w:lang w:val="ms-MY"/>
        </w:rPr>
      </w:pPr>
      <w:r w:rsidRPr="007E0028">
        <w:rPr>
          <w:rFonts w:ascii="Tahoma" w:hAnsi="Tahoma" w:cs="Tahoma"/>
          <w:iCs/>
          <w:sz w:val="20"/>
          <w:szCs w:val="20"/>
          <w:lang w:val="ms-MY"/>
        </w:rPr>
        <w:t>1 = Memenuhi separa HPP dengan penilaian rasmi,  2 = Memenuhi sepenuh HPP dengan penilaian rasmi</w:t>
      </w:r>
    </w:p>
    <w:p w14:paraId="6B8A7916" w14:textId="77777777" w:rsidR="000A4280" w:rsidRDefault="000A4280" w:rsidP="000A4280">
      <w:pPr>
        <w:pStyle w:val="Pa12"/>
        <w:numPr>
          <w:ilvl w:val="0"/>
          <w:numId w:val="2"/>
        </w:numPr>
        <w:spacing w:line="240" w:lineRule="auto"/>
        <w:jc w:val="both"/>
        <w:rPr>
          <w:rStyle w:val="A1"/>
          <w:rFonts w:ascii="Tahoma" w:hAnsi="Tahoma" w:cs="Tahoma"/>
          <w:sz w:val="20"/>
          <w:szCs w:val="20"/>
        </w:rPr>
      </w:pPr>
      <w:proofErr w:type="spellStart"/>
      <w:r>
        <w:rPr>
          <w:rStyle w:val="A1"/>
          <w:rFonts w:ascii="Tahoma" w:hAnsi="Tahoma" w:cs="Tahoma"/>
          <w:sz w:val="20"/>
          <w:szCs w:val="20"/>
        </w:rPr>
        <w:t>Menguasai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mengaplikasi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teori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prinsip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proses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pembangunan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secara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pendekatan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antar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multi-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disiplin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; </w:t>
      </w:r>
    </w:p>
    <w:p w14:paraId="3A541F67" w14:textId="77777777" w:rsidR="000A4280" w:rsidRDefault="000A4280" w:rsidP="000A4280">
      <w:pPr>
        <w:pStyle w:val="Default"/>
        <w:numPr>
          <w:ilvl w:val="0"/>
          <w:numId w:val="2"/>
        </w:numPr>
        <w:rPr>
          <w:lang w:val="en-US" w:eastAsia="en-US"/>
        </w:rPr>
      </w:pPr>
      <w:proofErr w:type="spellStart"/>
      <w:r>
        <w:rPr>
          <w:rStyle w:val="A1"/>
          <w:rFonts w:ascii="Tahoma" w:hAnsi="Tahoma" w:cs="Tahoma"/>
          <w:sz w:val="20"/>
          <w:szCs w:val="20"/>
        </w:rPr>
        <w:t>Menguasai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kemahiran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praktikal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berkaitan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dengan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pembangunan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>;</w:t>
      </w:r>
    </w:p>
    <w:p w14:paraId="48458729" w14:textId="77777777" w:rsidR="000A4280" w:rsidRDefault="000A4280" w:rsidP="000A4280">
      <w:pPr>
        <w:pStyle w:val="Default"/>
        <w:numPr>
          <w:ilvl w:val="0"/>
          <w:numId w:val="2"/>
        </w:numPr>
        <w:rPr>
          <w:rFonts w:ascii="Tahoma" w:hAnsi="Tahoma" w:cs="Tahoma"/>
          <w:sz w:val="20"/>
          <w:szCs w:val="20"/>
          <w:lang w:val="en-US" w:eastAsia="en-US"/>
        </w:rPr>
      </w:pP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Kemahiran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dan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tanggungjawab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kemasyarakatan</w:t>
      </w:r>
      <w:proofErr w:type="spellEnd"/>
    </w:p>
    <w:p w14:paraId="2E5F1A72" w14:textId="77777777" w:rsidR="000A4280" w:rsidRDefault="000A4280" w:rsidP="000A4280">
      <w:pPr>
        <w:pStyle w:val="Default"/>
        <w:numPr>
          <w:ilvl w:val="0"/>
          <w:numId w:val="2"/>
        </w:numPr>
        <w:rPr>
          <w:rStyle w:val="A1"/>
          <w:sz w:val="24"/>
          <w:szCs w:val="24"/>
        </w:rPr>
      </w:pPr>
      <w:proofErr w:type="spellStart"/>
      <w:r>
        <w:rPr>
          <w:rStyle w:val="A1"/>
          <w:rFonts w:ascii="Tahoma" w:hAnsi="Tahoma" w:cs="Tahoma"/>
          <w:sz w:val="20"/>
          <w:szCs w:val="20"/>
        </w:rPr>
        <w:t>Berkeupayaan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menunjukkan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tahap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profesionalisme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nilai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integriti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tingkah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laku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beretika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yang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tinggi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; </w:t>
      </w:r>
    </w:p>
    <w:p w14:paraId="11864622" w14:textId="77777777" w:rsidR="000A4280" w:rsidRDefault="000A4280" w:rsidP="000A4280">
      <w:pPr>
        <w:pStyle w:val="Default"/>
        <w:numPr>
          <w:ilvl w:val="0"/>
          <w:numId w:val="2"/>
        </w:numPr>
        <w:rPr>
          <w:rStyle w:val="A1"/>
          <w:rFonts w:ascii="Tahoma" w:hAnsi="Tahoma" w:cs="Tahoma"/>
          <w:lang w:val="en-US" w:eastAsia="en-US"/>
        </w:rPr>
      </w:pPr>
      <w:proofErr w:type="spellStart"/>
      <w:r>
        <w:rPr>
          <w:rStyle w:val="A1"/>
          <w:rFonts w:ascii="Tahoma" w:hAnsi="Tahoma" w:cs="Tahoma"/>
          <w:sz w:val="20"/>
          <w:szCs w:val="20"/>
        </w:rPr>
        <w:t>Kemahiran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komunikasi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kerja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berkumpulan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>;</w:t>
      </w:r>
    </w:p>
    <w:p w14:paraId="673D3B19" w14:textId="77777777" w:rsidR="000A4280" w:rsidRDefault="000A4280" w:rsidP="000A4280">
      <w:pPr>
        <w:pStyle w:val="Default"/>
        <w:numPr>
          <w:ilvl w:val="0"/>
          <w:numId w:val="2"/>
        </w:numPr>
        <w:rPr>
          <w:rStyle w:val="A1"/>
          <w:rFonts w:ascii="Tahoma" w:hAnsi="Tahoma" w:cs="Tahoma"/>
          <w:lang w:val="en-US" w:eastAsia="en-US"/>
        </w:rPr>
      </w:pPr>
      <w:proofErr w:type="spellStart"/>
      <w:r>
        <w:rPr>
          <w:rStyle w:val="A1"/>
          <w:rFonts w:ascii="Tahoma" w:hAnsi="Tahoma" w:cs="Tahoma"/>
          <w:sz w:val="20"/>
          <w:szCs w:val="20"/>
        </w:rPr>
        <w:t>Berkebolehan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menganalisis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secara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analitikal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kritis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saintifik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kreatif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mengenai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isu-isu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pembangunan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; </w:t>
      </w:r>
    </w:p>
    <w:p w14:paraId="3311297D" w14:textId="77777777" w:rsidR="000A4280" w:rsidRDefault="000A4280" w:rsidP="000A4280">
      <w:pPr>
        <w:pStyle w:val="Default"/>
        <w:numPr>
          <w:ilvl w:val="0"/>
          <w:numId w:val="2"/>
        </w:numPr>
        <w:rPr>
          <w:rStyle w:val="A1"/>
          <w:rFonts w:ascii="Tahoma" w:hAnsi="Tahoma" w:cs="Tahoma"/>
          <w:lang w:val="en-US" w:eastAsia="en-US"/>
        </w:rPr>
      </w:pPr>
      <w:proofErr w:type="spellStart"/>
      <w:r>
        <w:rPr>
          <w:rStyle w:val="A1"/>
          <w:rFonts w:ascii="Tahoma" w:hAnsi="Tahoma" w:cs="Tahoma"/>
          <w:sz w:val="20"/>
          <w:szCs w:val="20"/>
        </w:rPr>
        <w:t>Mengurus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maklumat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dengan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cekap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berkecenderungan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belajar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sepanjang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hayat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prihatin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alam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sekitar</w:t>
      </w:r>
      <w:proofErr w:type="spellEnd"/>
      <w:r>
        <w:rPr>
          <w:rStyle w:val="A1"/>
          <w:rFonts w:ascii="Tahoma" w:hAnsi="Tahoma" w:cs="Tahoma"/>
          <w:sz w:val="20"/>
          <w:szCs w:val="20"/>
        </w:rPr>
        <w:t>;</w:t>
      </w:r>
    </w:p>
    <w:p w14:paraId="34718078" w14:textId="77777777" w:rsidR="000A4280" w:rsidRDefault="000A4280" w:rsidP="000A4280">
      <w:pPr>
        <w:pStyle w:val="Default"/>
        <w:numPr>
          <w:ilvl w:val="0"/>
          <w:numId w:val="2"/>
        </w:numPr>
      </w:pPr>
      <w:proofErr w:type="spellStart"/>
      <w:r>
        <w:rPr>
          <w:rStyle w:val="A1"/>
          <w:rFonts w:ascii="Tahoma" w:hAnsi="Tahoma" w:cs="Tahoma"/>
          <w:sz w:val="20"/>
          <w:szCs w:val="20"/>
        </w:rPr>
        <w:t>Berdaya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pasaran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lokal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global, yang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berupaya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mengaplikasikan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ciri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dan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kehendak</w:t>
      </w:r>
      <w:proofErr w:type="spellEnd"/>
      <w:r>
        <w:rPr>
          <w:rStyle w:val="A1"/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Style w:val="A1"/>
          <w:rFonts w:ascii="Tahoma" w:hAnsi="Tahoma" w:cs="Tahoma"/>
          <w:sz w:val="20"/>
          <w:szCs w:val="20"/>
        </w:rPr>
        <w:t>keusahawanan</w:t>
      </w:r>
      <w:proofErr w:type="spellEnd"/>
      <w:r>
        <w:rPr>
          <w:rStyle w:val="A1"/>
          <w:rFonts w:ascii="Tahoma" w:hAnsi="Tahoma" w:cs="Tahoma"/>
          <w:sz w:val="20"/>
          <w:szCs w:val="20"/>
        </w:rPr>
        <w:t>;</w:t>
      </w:r>
    </w:p>
    <w:p w14:paraId="015A5031" w14:textId="77777777" w:rsidR="000A4280" w:rsidRDefault="000A4280" w:rsidP="000A4280">
      <w:pPr>
        <w:rPr>
          <w:rFonts w:ascii="Tahoma" w:hAnsi="Tahoma" w:cs="Tahoma"/>
          <w:iCs/>
          <w:sz w:val="20"/>
          <w:szCs w:val="20"/>
          <w:lang w:val="ms-MY"/>
        </w:rPr>
      </w:pPr>
    </w:p>
    <w:p w14:paraId="5F5C7038" w14:textId="77777777" w:rsidR="00072C74" w:rsidRPr="007E0028" w:rsidRDefault="00072C74" w:rsidP="00072C74">
      <w:pPr>
        <w:rPr>
          <w:rFonts w:ascii="Tahoma" w:hAnsi="Tahoma" w:cs="Tahoma"/>
          <w:b/>
          <w:sz w:val="20"/>
          <w:szCs w:val="20"/>
          <w:lang w:val="ms-MY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lastRenderedPageBreak/>
        <w:t>(9)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Pr="007E0028">
        <w:rPr>
          <w:rFonts w:ascii="Tahoma" w:hAnsi="Tahoma" w:cs="Tahoma"/>
          <w:b/>
          <w:bCs/>
          <w:sz w:val="20"/>
          <w:szCs w:val="20"/>
          <w:lang w:val="ms-MY"/>
        </w:rPr>
        <w:t>Rancangan Pembelajaran</w:t>
      </w:r>
      <w:r w:rsidRPr="007E0028">
        <w:rPr>
          <w:rFonts w:ascii="Tahoma" w:hAnsi="Tahoma" w:cs="Tahoma"/>
          <w:b/>
          <w:sz w:val="20"/>
          <w:szCs w:val="20"/>
          <w:lang w:val="ms-MY"/>
        </w:rPr>
        <w:t xml:space="preserve">:  </w:t>
      </w:r>
    </w:p>
    <w:tbl>
      <w:tblPr>
        <w:tblW w:w="11765" w:type="dxa"/>
        <w:tblInd w:w="93" w:type="dxa"/>
        <w:tblLook w:val="04A0" w:firstRow="1" w:lastRow="0" w:firstColumn="1" w:lastColumn="0" w:noHBand="0" w:noVBand="1"/>
      </w:tblPr>
      <w:tblGrid>
        <w:gridCol w:w="963"/>
        <w:gridCol w:w="4020"/>
        <w:gridCol w:w="1408"/>
        <w:gridCol w:w="1091"/>
        <w:gridCol w:w="1273"/>
        <w:gridCol w:w="824"/>
        <w:gridCol w:w="1183"/>
        <w:gridCol w:w="1366"/>
      </w:tblGrid>
      <w:tr w:rsidR="00393D18" w:rsidRPr="007E0028" w14:paraId="2D66F000" w14:textId="77777777" w:rsidTr="00393D18">
        <w:trPr>
          <w:trHeight w:val="474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49EC02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b/>
                <w:bCs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6EFF67F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b/>
                <w:bCs/>
                <w:sz w:val="20"/>
                <w:szCs w:val="20"/>
              </w:rPr>
              <w:t>Topik</w:t>
            </w:r>
            <w:proofErr w:type="spellEnd"/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ED04405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Kuliah</w:t>
            </w:r>
            <w:proofErr w:type="spellEnd"/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dan</w:t>
            </w:r>
            <w:proofErr w:type="spellEnd"/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perbincangan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16CE6483" w14:textId="77777777" w:rsidR="00393D18" w:rsidRPr="007E0028" w:rsidRDefault="00393D18" w:rsidP="00393D18">
            <w:pPr>
              <w:pStyle w:val="BodyText2"/>
              <w:spacing w:before="120"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T/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individu</w:t>
            </w:r>
            <w:proofErr w:type="spellEnd"/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F2B043" w14:textId="77777777" w:rsidR="00393D18" w:rsidRPr="007E0028" w:rsidRDefault="00393D18" w:rsidP="00393D18">
            <w:pPr>
              <w:pStyle w:val="BodyText2"/>
              <w:spacing w:before="120"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T/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kumpulan</w:t>
            </w:r>
            <w:proofErr w:type="spellEnd"/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60B66F" w14:textId="77777777" w:rsidR="00393D18" w:rsidRPr="007E0028" w:rsidRDefault="00393D18" w:rsidP="00393D18">
            <w:pPr>
              <w:pStyle w:val="BodyText2"/>
              <w:spacing w:before="120"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Belajar</w:t>
            </w:r>
            <w:proofErr w:type="spellEnd"/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sendiri</w:t>
            </w:r>
            <w:proofErr w:type="spellEnd"/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438DBA" w14:textId="77777777" w:rsidR="00393D18" w:rsidRPr="007E0028" w:rsidRDefault="00393D18" w:rsidP="00393D18">
            <w:pPr>
              <w:pStyle w:val="BodyText2"/>
              <w:spacing w:before="120"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Pep. 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Akhir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A0E465" w14:textId="77777777" w:rsidR="00393D18" w:rsidRPr="007E0028" w:rsidRDefault="00393D18" w:rsidP="00393D18">
            <w:pPr>
              <w:pStyle w:val="BodyText2"/>
              <w:spacing w:before="120"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Jumlah</w:t>
            </w:r>
            <w:proofErr w:type="spellEnd"/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belajar</w:t>
            </w:r>
            <w:proofErr w:type="spellEnd"/>
          </w:p>
        </w:tc>
      </w:tr>
      <w:tr w:rsidR="00393D18" w:rsidRPr="007E0028" w14:paraId="5280187C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20CD6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499C" w14:textId="77777777" w:rsidR="00393D18" w:rsidRPr="007E0028" w:rsidRDefault="00393D18" w:rsidP="00393D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Pengenalan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B8D50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ECEA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57EFB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5694F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85B49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D19B4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</w:tr>
      <w:tr w:rsidR="00393D18" w:rsidRPr="007E0028" w14:paraId="7F8A0971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81DE6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2-3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B3A7" w14:textId="77777777" w:rsidR="00393D18" w:rsidRPr="007E0028" w:rsidRDefault="00393D18" w:rsidP="00393D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Perspektif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reruang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dan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C093A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ABDB4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6EBF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14C62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1C31E0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25C4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9</w:t>
            </w:r>
          </w:p>
        </w:tc>
      </w:tr>
      <w:tr w:rsidR="00393D18" w:rsidRPr="007E0028" w14:paraId="4AB09316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94077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FE5B" w14:textId="77777777" w:rsidR="00393D18" w:rsidRPr="007E0028" w:rsidRDefault="00393D18" w:rsidP="00393D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Konsep-konsep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asas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reruang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CBCE6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7CD93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64A5C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F699E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337CBC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503D3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7</w:t>
            </w:r>
          </w:p>
        </w:tc>
      </w:tr>
      <w:tr w:rsidR="00393D18" w:rsidRPr="007E0028" w14:paraId="06BF2C1F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7A03C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5-6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B178F" w14:textId="77777777" w:rsidR="00393D18" w:rsidRPr="007E0028" w:rsidRDefault="00393D18" w:rsidP="00393D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Organisasi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ruang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382DF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06825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84A0E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DC32A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45186B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6ABF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13</w:t>
            </w:r>
          </w:p>
        </w:tc>
      </w:tr>
      <w:tr w:rsidR="00393D18" w:rsidRPr="007E0028" w14:paraId="0E160588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0C667E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C4E9AE" w14:textId="77777777" w:rsidR="00393D18" w:rsidRPr="007E0028" w:rsidRDefault="00393D18" w:rsidP="00393D1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Ukuran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ruang</w:t>
            </w:r>
            <w:proofErr w:type="spellEnd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color w:val="000000"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5A66F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EAB37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456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750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E89AAE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2CD98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11</w:t>
            </w:r>
          </w:p>
        </w:tc>
      </w:tr>
      <w:tr w:rsidR="00393D18" w:rsidRPr="007E0028" w14:paraId="11811EE0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DDEE68E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B3FBF9B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07A69E6A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E17FAC9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8FCC64A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44FD37C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5710446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BBDF588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393D18" w:rsidRPr="007E0028" w14:paraId="5A620D26" w14:textId="77777777" w:rsidTr="00393D18">
        <w:trPr>
          <w:trHeight w:val="51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8A4142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8-9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3833" w14:textId="77777777" w:rsidR="00393D18" w:rsidRPr="007E0028" w:rsidRDefault="00393D18" w:rsidP="00393D1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Ruang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budaya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D159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A0E7C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A8C02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DDD9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A0C5B7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DEF4C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13</w:t>
            </w:r>
          </w:p>
        </w:tc>
      </w:tr>
      <w:tr w:rsidR="00393D18" w:rsidRPr="007E0028" w14:paraId="5DD013D8" w14:textId="77777777" w:rsidTr="00393D18">
        <w:trPr>
          <w:trHeight w:val="51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9F6323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B2AFA" w14:textId="77777777" w:rsidR="00393D18" w:rsidRPr="007E0028" w:rsidRDefault="00393D18" w:rsidP="00393D1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Landskap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C9D0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FDD38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68D79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E5CE2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7E22BE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7A84B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9</w:t>
            </w:r>
          </w:p>
        </w:tc>
      </w:tr>
      <w:tr w:rsidR="00393D18" w:rsidRPr="007E0028" w14:paraId="1F7E7A59" w14:textId="77777777" w:rsidTr="00393D18">
        <w:trPr>
          <w:trHeight w:val="78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963411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8278D" w14:textId="77777777" w:rsidR="00393D18" w:rsidRPr="007E0028" w:rsidRDefault="00393D18" w:rsidP="00393D1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Ruang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sosial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2089D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15850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B07B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03A18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B19BA3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C8BDD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9</w:t>
            </w:r>
          </w:p>
        </w:tc>
      </w:tr>
      <w:tr w:rsidR="00393D18" w:rsidRPr="007E0028" w14:paraId="10EED1E5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2872BC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12-13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67E4B" w14:textId="77777777" w:rsidR="00393D18" w:rsidRPr="007E0028" w:rsidRDefault="00393D18" w:rsidP="00393D1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Visualisasi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807F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59CC4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BDA8E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3AC5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4798D2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E7080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18</w:t>
            </w:r>
          </w:p>
        </w:tc>
      </w:tr>
      <w:tr w:rsidR="00393D18" w:rsidRPr="007E0028" w14:paraId="484CA02E" w14:textId="77777777" w:rsidTr="00393D18">
        <w:trPr>
          <w:trHeight w:val="25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F6E72E" w14:textId="77777777" w:rsidR="00393D18" w:rsidRPr="007E0028" w:rsidRDefault="00393D18" w:rsidP="00393D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Cs/>
                <w:sz w:val="20"/>
                <w:szCs w:val="20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F90E5" w14:textId="77777777" w:rsidR="00393D18" w:rsidRPr="007E0028" w:rsidRDefault="00393D18" w:rsidP="00393D1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Naratif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ruang</w:t>
            </w:r>
            <w:proofErr w:type="spellEnd"/>
            <w:r w:rsidRPr="007E00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A272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2AFA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88084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7174D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15CC87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40B92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29</w:t>
            </w:r>
          </w:p>
        </w:tc>
      </w:tr>
      <w:tr w:rsidR="00393D18" w:rsidRPr="007E0028" w14:paraId="34464C7C" w14:textId="77777777" w:rsidTr="00393D18">
        <w:trPr>
          <w:trHeight w:val="118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E1C6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73356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b/>
                <w:sz w:val="20"/>
                <w:szCs w:val="20"/>
              </w:rPr>
              <w:t>Jumlah</w:t>
            </w:r>
            <w:proofErr w:type="spellEnd"/>
            <w:r w:rsidRPr="007E0028">
              <w:rPr>
                <w:rFonts w:ascii="Tahoma" w:hAnsi="Tahoma" w:cs="Tahoma"/>
                <w:b/>
                <w:sz w:val="20"/>
                <w:szCs w:val="20"/>
              </w:rPr>
              <w:t xml:space="preserve"> Jam </w:t>
            </w:r>
            <w:proofErr w:type="spellStart"/>
            <w:r w:rsidRPr="007E0028">
              <w:rPr>
                <w:rFonts w:ascii="Tahoma" w:hAnsi="Tahoma" w:cs="Tahoma"/>
                <w:b/>
                <w:sz w:val="20"/>
                <w:szCs w:val="20"/>
              </w:rPr>
              <w:t>Pembelajaran</w:t>
            </w:r>
            <w:proofErr w:type="spellEnd"/>
            <w:r w:rsidRPr="007E0028">
              <w:rPr>
                <w:rFonts w:ascii="Tahoma" w:hAnsi="Tahoma" w:cs="Tahoma"/>
                <w:b/>
                <w:sz w:val="20"/>
                <w:szCs w:val="20"/>
              </w:rPr>
              <w:t xml:space="preserve"> per Semester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92BE1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b/>
                <w:szCs w:val="20"/>
                <w:lang w:val="en-US" w:eastAsia="en-US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3512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b/>
                <w:szCs w:val="20"/>
                <w:lang w:val="en-US" w:eastAsia="en-US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E7AE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b/>
                <w:szCs w:val="20"/>
                <w:lang w:val="en-US" w:eastAsia="en-US"/>
              </w:rPr>
              <w:t>28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C684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b/>
                <w:szCs w:val="20"/>
                <w:lang w:val="en-US" w:eastAsia="en-US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9AA7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b/>
                <w:szCs w:val="20"/>
                <w:lang w:val="en-US" w:eastAsia="en-US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EFDAA" w14:textId="77777777" w:rsidR="00393D18" w:rsidRPr="007E0028" w:rsidRDefault="00393D18" w:rsidP="00393D18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b/>
                <w:szCs w:val="20"/>
                <w:lang w:val="en-US" w:eastAsia="en-US"/>
              </w:rPr>
              <w:t>120</w:t>
            </w:r>
          </w:p>
        </w:tc>
      </w:tr>
      <w:tr w:rsidR="00393D18" w:rsidRPr="007E0028" w14:paraId="38BD182C" w14:textId="77777777" w:rsidTr="00393D18">
        <w:trPr>
          <w:trHeight w:val="94"/>
        </w:trPr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7F0EFD7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020" w:type="dxa"/>
            <w:shd w:val="clear" w:color="auto" w:fill="C6D9F1" w:themeFill="text2" w:themeFillTint="33"/>
            <w:vAlign w:val="center"/>
            <w:hideMark/>
          </w:tcPr>
          <w:p w14:paraId="412DC6D3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b/>
                <w:sz w:val="20"/>
                <w:szCs w:val="20"/>
              </w:rPr>
              <w:t>Jumlah</w:t>
            </w:r>
            <w:proofErr w:type="spellEnd"/>
            <w:r w:rsidRPr="007E0028">
              <w:rPr>
                <w:rFonts w:ascii="Tahoma" w:hAnsi="Tahoma" w:cs="Tahoma"/>
                <w:b/>
                <w:sz w:val="20"/>
                <w:szCs w:val="20"/>
              </w:rPr>
              <w:t xml:space="preserve"> Jam </w:t>
            </w:r>
            <w:proofErr w:type="spellStart"/>
            <w:r w:rsidRPr="007E0028">
              <w:rPr>
                <w:rFonts w:ascii="Tahoma" w:hAnsi="Tahoma" w:cs="Tahoma"/>
                <w:b/>
                <w:sz w:val="20"/>
                <w:szCs w:val="20"/>
              </w:rPr>
              <w:t>Nosional</w:t>
            </w:r>
            <w:proofErr w:type="spellEnd"/>
            <w:r w:rsidRPr="007E0028">
              <w:rPr>
                <w:rFonts w:ascii="Tahoma" w:hAnsi="Tahoma" w:cs="Tahoma"/>
                <w:b/>
                <w:sz w:val="20"/>
                <w:szCs w:val="20"/>
              </w:rPr>
              <w:t xml:space="preserve"> yang </w:t>
            </w:r>
            <w:proofErr w:type="spellStart"/>
            <w:r w:rsidRPr="007E0028">
              <w:rPr>
                <w:rFonts w:ascii="Tahoma" w:hAnsi="Tahoma" w:cs="Tahoma"/>
                <w:b/>
                <w:sz w:val="20"/>
                <w:szCs w:val="20"/>
              </w:rPr>
              <w:t>diperlukan</w:t>
            </w:r>
            <w:proofErr w:type="spellEnd"/>
          </w:p>
        </w:tc>
        <w:tc>
          <w:tcPr>
            <w:tcW w:w="1310" w:type="dxa"/>
            <w:shd w:val="clear" w:color="auto" w:fill="C6D9F1" w:themeFill="text2" w:themeFillTint="33"/>
            <w:noWrap/>
            <w:vAlign w:val="bottom"/>
          </w:tcPr>
          <w:p w14:paraId="14315D94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C6D9F1" w:themeFill="text2" w:themeFillTint="33"/>
            <w:noWrap/>
            <w:vAlign w:val="bottom"/>
          </w:tcPr>
          <w:p w14:paraId="44DFB0D6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C6D9F1" w:themeFill="text2" w:themeFillTint="33"/>
            <w:noWrap/>
            <w:vAlign w:val="bottom"/>
          </w:tcPr>
          <w:p w14:paraId="548FD2D0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C6D9F1" w:themeFill="text2" w:themeFillTint="33"/>
            <w:noWrap/>
            <w:vAlign w:val="bottom"/>
          </w:tcPr>
          <w:p w14:paraId="2C9763EF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6E190A8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67745C9" w14:textId="77777777" w:rsidR="00393D18" w:rsidRPr="007E0028" w:rsidRDefault="00393D18" w:rsidP="00393D18">
            <w:pPr>
              <w:spacing w:before="20" w:after="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/>
                <w:bCs/>
                <w:sz w:val="20"/>
                <w:szCs w:val="20"/>
              </w:rPr>
              <w:t>120</w:t>
            </w:r>
          </w:p>
        </w:tc>
      </w:tr>
      <w:tr w:rsidR="00393D18" w:rsidRPr="007E0028" w14:paraId="2EB853E8" w14:textId="77777777" w:rsidTr="00393D18">
        <w:trPr>
          <w:trHeight w:val="87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95515E4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035B7B9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E0028">
              <w:rPr>
                <w:rFonts w:ascii="Tahoma" w:hAnsi="Tahoma" w:cs="Tahoma"/>
                <w:b/>
                <w:sz w:val="20"/>
                <w:szCs w:val="20"/>
              </w:rPr>
              <w:t>Jumlah</w:t>
            </w:r>
            <w:proofErr w:type="spellEnd"/>
            <w:r w:rsidRPr="007E002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b/>
                <w:sz w:val="20"/>
                <w:szCs w:val="20"/>
              </w:rPr>
              <w:t>Kredit</w:t>
            </w:r>
            <w:proofErr w:type="spellEnd"/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7D623A1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D218EC9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B6F90CE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2131C3C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22EE4C5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E002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C0B0B2B" w14:textId="77777777" w:rsidR="00393D18" w:rsidRPr="007E0028" w:rsidRDefault="00393D18" w:rsidP="00393D18">
            <w:pPr>
              <w:spacing w:before="20" w:after="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E0028">
              <w:rPr>
                <w:rFonts w:ascii="Tahoma" w:hAnsi="Tahoma" w:cs="Tahoma"/>
                <w:b/>
                <w:sz w:val="20"/>
                <w:szCs w:val="20"/>
              </w:rPr>
              <w:t>           3</w:t>
            </w:r>
          </w:p>
        </w:tc>
      </w:tr>
    </w:tbl>
    <w:p w14:paraId="7077A93F" w14:textId="77777777" w:rsidR="00072C74" w:rsidRPr="007E0028" w:rsidRDefault="00072C74" w:rsidP="00072C74">
      <w:pPr>
        <w:rPr>
          <w:rFonts w:ascii="Tahoma" w:hAnsi="Tahoma" w:cs="Tahoma"/>
          <w:sz w:val="20"/>
          <w:szCs w:val="20"/>
          <w:lang w:val="ms-MY"/>
        </w:rPr>
      </w:pPr>
    </w:p>
    <w:p w14:paraId="39A4B80B" w14:textId="77777777" w:rsidR="00072C74" w:rsidRPr="007E0028" w:rsidRDefault="00072C74" w:rsidP="00072C74">
      <w:pPr>
        <w:spacing w:after="0"/>
        <w:rPr>
          <w:rFonts w:ascii="Tahoma" w:eastAsiaTheme="majorEastAsia" w:hAnsi="Tahoma" w:cs="Tahoma"/>
          <w:bCs/>
          <w:color w:val="C00000"/>
          <w:sz w:val="20"/>
          <w:szCs w:val="20"/>
          <w:lang w:val="ms-MY"/>
        </w:rPr>
        <w:sectPr w:rsidR="00072C74" w:rsidRPr="007E0028" w:rsidSect="000A4280">
          <w:pgSz w:w="16840" w:h="11907" w:orient="landscape"/>
          <w:pgMar w:top="1260" w:right="1440" w:bottom="1440" w:left="1440" w:header="1440" w:footer="1440" w:gutter="0"/>
          <w:cols w:space="720"/>
        </w:sectPr>
      </w:pPr>
      <w:bookmarkStart w:id="0" w:name="_GoBack"/>
      <w:bookmarkEnd w:id="0"/>
    </w:p>
    <w:p w14:paraId="7F355609" w14:textId="77777777" w:rsidR="00072C74" w:rsidRPr="007E0028" w:rsidRDefault="00072C74" w:rsidP="00072C74">
      <w:pPr>
        <w:rPr>
          <w:rFonts w:ascii="Tahoma" w:hAnsi="Tahoma" w:cs="Tahoma"/>
          <w:b/>
          <w:sz w:val="20"/>
          <w:szCs w:val="20"/>
          <w:lang w:val="ms-MY"/>
        </w:rPr>
      </w:pPr>
      <w:r w:rsidRPr="007E0028">
        <w:rPr>
          <w:rFonts w:ascii="Tahoma" w:hAnsi="Tahoma" w:cs="Tahoma"/>
          <w:b/>
          <w:sz w:val="20"/>
          <w:szCs w:val="20"/>
          <w:lang w:val="ms-MY"/>
        </w:rPr>
        <w:lastRenderedPageBreak/>
        <w:t>(10)</w:t>
      </w:r>
      <w:r w:rsidRPr="007E0028">
        <w:rPr>
          <w:rFonts w:ascii="Tahoma" w:hAnsi="Tahoma" w:cs="Tahoma"/>
          <w:b/>
          <w:sz w:val="20"/>
          <w:szCs w:val="20"/>
          <w:lang w:val="ms-MY"/>
        </w:rPr>
        <w:tab/>
      </w:r>
      <w:r w:rsidRPr="007E0028">
        <w:rPr>
          <w:rFonts w:ascii="Tahoma" w:hAnsi="Tahoma" w:cs="Tahoma"/>
          <w:b/>
          <w:bCs/>
          <w:sz w:val="20"/>
          <w:szCs w:val="20"/>
          <w:lang w:val="ms-MY"/>
        </w:rPr>
        <w:t>Penilaian</w:t>
      </w:r>
      <w:r w:rsidRPr="007E0028">
        <w:rPr>
          <w:rFonts w:ascii="Tahoma" w:hAnsi="Tahoma" w:cs="Tahoma"/>
          <w:b/>
          <w:sz w:val="20"/>
          <w:szCs w:val="20"/>
          <w:lang w:val="ms-MY"/>
        </w:rPr>
        <w:t xml:space="preserve">:  </w:t>
      </w:r>
    </w:p>
    <w:tbl>
      <w:tblPr>
        <w:tblW w:w="5961" w:type="dxa"/>
        <w:tblLook w:val="01E0" w:firstRow="1" w:lastRow="1" w:firstColumn="1" w:lastColumn="1" w:noHBand="0" w:noVBand="0"/>
      </w:tblPr>
      <w:tblGrid>
        <w:gridCol w:w="3888"/>
        <w:gridCol w:w="2073"/>
      </w:tblGrid>
      <w:tr w:rsidR="00393D18" w:rsidRPr="007E0028" w14:paraId="1D175DA8" w14:textId="77777777" w:rsidTr="00393D18">
        <w:tc>
          <w:tcPr>
            <w:tcW w:w="3888" w:type="dxa"/>
          </w:tcPr>
          <w:p w14:paraId="3C328185" w14:textId="77777777" w:rsidR="00393D18" w:rsidRPr="007E0028" w:rsidRDefault="00393D18" w:rsidP="006553A4">
            <w:pPr>
              <w:pStyle w:val="BodyText2"/>
              <w:spacing w:after="0" w:line="240" w:lineRule="auto"/>
              <w:rPr>
                <w:rFonts w:ascii="Tahoma" w:hAnsi="Tahoma" w:cs="Tahoma"/>
                <w:szCs w:val="20"/>
                <w:lang w:val="en-US" w:eastAsia="en-US"/>
              </w:rPr>
            </w:pP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Tugasan</w:t>
            </w:r>
            <w:proofErr w:type="spellEnd"/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individu</w:t>
            </w:r>
            <w:proofErr w:type="spellEnd"/>
          </w:p>
        </w:tc>
        <w:tc>
          <w:tcPr>
            <w:tcW w:w="2073" w:type="dxa"/>
          </w:tcPr>
          <w:p w14:paraId="789F94AB" w14:textId="77777777" w:rsidR="00393D18" w:rsidRPr="007E0028" w:rsidRDefault="00393D18" w:rsidP="006553A4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20</w:t>
            </w:r>
          </w:p>
        </w:tc>
      </w:tr>
      <w:tr w:rsidR="00393D18" w:rsidRPr="007E0028" w14:paraId="7970FAF4" w14:textId="77777777" w:rsidTr="00393D18">
        <w:tc>
          <w:tcPr>
            <w:tcW w:w="3888" w:type="dxa"/>
          </w:tcPr>
          <w:p w14:paraId="2470C17C" w14:textId="77777777" w:rsidR="00393D18" w:rsidRPr="007E0028" w:rsidRDefault="00393D18" w:rsidP="006553A4">
            <w:pPr>
              <w:pStyle w:val="BodyText2"/>
              <w:spacing w:after="0" w:line="240" w:lineRule="auto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sv-SE"/>
              </w:rPr>
              <w:t>Projek  berkumpulan</w:t>
            </w:r>
          </w:p>
        </w:tc>
        <w:tc>
          <w:tcPr>
            <w:tcW w:w="2073" w:type="dxa"/>
          </w:tcPr>
          <w:p w14:paraId="14BB8884" w14:textId="77777777" w:rsidR="00393D18" w:rsidRPr="007E0028" w:rsidRDefault="00393D18" w:rsidP="006553A4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40</w:t>
            </w:r>
          </w:p>
        </w:tc>
      </w:tr>
      <w:tr w:rsidR="00393D18" w:rsidRPr="007E0028" w14:paraId="0E53FC7F" w14:textId="77777777" w:rsidTr="00393D18">
        <w:tc>
          <w:tcPr>
            <w:tcW w:w="3888" w:type="dxa"/>
          </w:tcPr>
          <w:p w14:paraId="7E585C05" w14:textId="77777777" w:rsidR="00393D18" w:rsidRPr="007E0028" w:rsidRDefault="00393D18" w:rsidP="006553A4">
            <w:pPr>
              <w:pStyle w:val="BodyText2"/>
              <w:spacing w:after="0" w:line="240" w:lineRule="auto"/>
              <w:rPr>
                <w:rFonts w:ascii="Tahoma" w:hAnsi="Tahoma" w:cs="Tahoma"/>
                <w:szCs w:val="20"/>
                <w:lang w:val="en-US" w:eastAsia="en-US"/>
              </w:rPr>
            </w:pP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Peperiksaan</w:t>
            </w:r>
            <w:proofErr w:type="spellEnd"/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 </w:t>
            </w:r>
            <w:proofErr w:type="spellStart"/>
            <w:r w:rsidRPr="007E0028">
              <w:rPr>
                <w:rFonts w:ascii="Tahoma" w:hAnsi="Tahoma" w:cs="Tahoma"/>
                <w:szCs w:val="20"/>
                <w:lang w:val="en-US" w:eastAsia="en-US"/>
              </w:rPr>
              <w:t>akhir</w:t>
            </w:r>
            <w:proofErr w:type="spellEnd"/>
            <w:r w:rsidRPr="007E0028">
              <w:rPr>
                <w:rFonts w:ascii="Tahoma" w:hAnsi="Tahoma" w:cs="Tahoma"/>
                <w:szCs w:val="20"/>
                <w:lang w:val="en-US" w:eastAsia="en-US"/>
              </w:rPr>
              <w:t xml:space="preserve"> semester</w:t>
            </w:r>
          </w:p>
        </w:tc>
        <w:tc>
          <w:tcPr>
            <w:tcW w:w="2073" w:type="dxa"/>
          </w:tcPr>
          <w:p w14:paraId="1ECF35E9" w14:textId="77777777" w:rsidR="00393D18" w:rsidRPr="007E0028" w:rsidRDefault="00393D18" w:rsidP="006553A4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szCs w:val="20"/>
                <w:lang w:val="en-US" w:eastAsia="en-US"/>
              </w:rPr>
            </w:pPr>
            <w:r w:rsidRPr="007E0028">
              <w:rPr>
                <w:rFonts w:ascii="Tahoma" w:hAnsi="Tahoma" w:cs="Tahoma"/>
                <w:szCs w:val="20"/>
                <w:lang w:val="en-US" w:eastAsia="en-US"/>
              </w:rPr>
              <w:t>40</w:t>
            </w:r>
          </w:p>
        </w:tc>
      </w:tr>
      <w:tr w:rsidR="00393D18" w:rsidRPr="007E0028" w14:paraId="0B889EB2" w14:textId="77777777" w:rsidTr="00393D18">
        <w:tc>
          <w:tcPr>
            <w:tcW w:w="3888" w:type="dxa"/>
          </w:tcPr>
          <w:p w14:paraId="470A473D" w14:textId="77777777" w:rsidR="00393D18" w:rsidRPr="007E0028" w:rsidRDefault="00393D18" w:rsidP="006553A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0028"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73" w:type="dxa"/>
            <w:vAlign w:val="center"/>
          </w:tcPr>
          <w:p w14:paraId="705BC45A" w14:textId="77777777" w:rsidR="00393D18" w:rsidRPr="007E0028" w:rsidRDefault="00393D18" w:rsidP="006553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0028">
              <w:rPr>
                <w:rFonts w:ascii="Tahoma" w:hAnsi="Tahoma" w:cs="Tahoma"/>
                <w:b/>
                <w:sz w:val="20"/>
                <w:szCs w:val="20"/>
              </w:rPr>
              <w:t>100</w:t>
            </w:r>
          </w:p>
        </w:tc>
      </w:tr>
    </w:tbl>
    <w:p w14:paraId="133CB8A8" w14:textId="77777777" w:rsidR="00393D18" w:rsidRPr="007E0028" w:rsidRDefault="00393D18" w:rsidP="00072C74">
      <w:pPr>
        <w:rPr>
          <w:rFonts w:ascii="Tahoma" w:hAnsi="Tahoma" w:cs="Tahoma"/>
          <w:b/>
          <w:sz w:val="20"/>
          <w:szCs w:val="20"/>
          <w:lang w:val="ms-MY"/>
        </w:rPr>
      </w:pPr>
    </w:p>
    <w:sectPr w:rsidR="00393D18" w:rsidRPr="007E0028" w:rsidSect="00DB6D7F">
      <w:pgSz w:w="16840" w:h="11907" w:orient="landscape"/>
      <w:pgMar w:top="169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A3A25"/>
    <w:multiLevelType w:val="multilevel"/>
    <w:tmpl w:val="B72E00C2"/>
    <w:lvl w:ilvl="0">
      <w:start w:val="1"/>
      <w:numFmt w:val="lowerRoman"/>
      <w:lvlText w:val="%1."/>
      <w:lvlJc w:val="left"/>
      <w:pPr>
        <w:ind w:left="99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51CB6"/>
    <w:multiLevelType w:val="hybridMultilevel"/>
    <w:tmpl w:val="15189E58"/>
    <w:lvl w:ilvl="0" w:tplc="5F1402F2">
      <w:start w:val="1"/>
      <w:numFmt w:val="lowerRoman"/>
      <w:lvlText w:val="%1."/>
      <w:lvlJc w:val="left"/>
      <w:pPr>
        <w:ind w:left="1579" w:hanging="720"/>
      </w:p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>
      <w:start w:val="1"/>
      <w:numFmt w:val="lowerLetter"/>
      <w:lvlText w:val="%5."/>
      <w:lvlJc w:val="left"/>
      <w:pPr>
        <w:ind w:left="4099" w:hanging="360"/>
      </w:pPr>
    </w:lvl>
    <w:lvl w:ilvl="5" w:tplc="0409001B">
      <w:start w:val="1"/>
      <w:numFmt w:val="lowerRoman"/>
      <w:lvlText w:val="%6."/>
      <w:lvlJc w:val="right"/>
      <w:pPr>
        <w:ind w:left="4819" w:hanging="180"/>
      </w:pPr>
    </w:lvl>
    <w:lvl w:ilvl="6" w:tplc="0409000F">
      <w:start w:val="1"/>
      <w:numFmt w:val="decimal"/>
      <w:lvlText w:val="%7."/>
      <w:lvlJc w:val="left"/>
      <w:pPr>
        <w:ind w:left="5539" w:hanging="360"/>
      </w:pPr>
    </w:lvl>
    <w:lvl w:ilvl="7" w:tplc="04090019">
      <w:start w:val="1"/>
      <w:numFmt w:val="lowerLetter"/>
      <w:lvlText w:val="%8."/>
      <w:lvlJc w:val="left"/>
      <w:pPr>
        <w:ind w:left="6259" w:hanging="360"/>
      </w:pPr>
    </w:lvl>
    <w:lvl w:ilvl="8" w:tplc="0409001B">
      <w:start w:val="1"/>
      <w:numFmt w:val="lowerRoman"/>
      <w:lvlText w:val="%9."/>
      <w:lvlJc w:val="right"/>
      <w:pPr>
        <w:ind w:left="6979" w:hanging="180"/>
      </w:pPr>
    </w:lvl>
  </w:abstractNum>
  <w:abstractNum w:abstractNumId="2">
    <w:nsid w:val="5E582760"/>
    <w:multiLevelType w:val="multilevel"/>
    <w:tmpl w:val="8122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AB"/>
    <w:rsid w:val="000416D6"/>
    <w:rsid w:val="00072C74"/>
    <w:rsid w:val="000A4280"/>
    <w:rsid w:val="000A55BA"/>
    <w:rsid w:val="000D507A"/>
    <w:rsid w:val="001E7F14"/>
    <w:rsid w:val="002E5236"/>
    <w:rsid w:val="002F5A27"/>
    <w:rsid w:val="00326A6A"/>
    <w:rsid w:val="00357491"/>
    <w:rsid w:val="00393D18"/>
    <w:rsid w:val="004C1554"/>
    <w:rsid w:val="00594829"/>
    <w:rsid w:val="007E0028"/>
    <w:rsid w:val="008B3A5D"/>
    <w:rsid w:val="008D4ECD"/>
    <w:rsid w:val="008F47D4"/>
    <w:rsid w:val="009515F9"/>
    <w:rsid w:val="009B368C"/>
    <w:rsid w:val="009E72FD"/>
    <w:rsid w:val="00A66839"/>
    <w:rsid w:val="00AC3B24"/>
    <w:rsid w:val="00B029AB"/>
    <w:rsid w:val="00BA5612"/>
    <w:rsid w:val="00BB495B"/>
    <w:rsid w:val="00CB2B30"/>
    <w:rsid w:val="00CB591B"/>
    <w:rsid w:val="00D53243"/>
    <w:rsid w:val="00DB6D7F"/>
    <w:rsid w:val="00E3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E3ED2"/>
  <w15:docId w15:val="{22ED957C-7B04-45D2-896C-1BB8EF6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C74"/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72C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C74"/>
    <w:rPr>
      <w:rFonts w:eastAsiaTheme="minorEastAsia"/>
      <w:lang w:val="en-MY" w:eastAsia="en-MY"/>
    </w:rPr>
  </w:style>
  <w:style w:type="paragraph" w:styleId="BodyTextIndent">
    <w:name w:val="Body Text Indent"/>
    <w:basedOn w:val="Normal"/>
    <w:link w:val="BodyTextIndentChar"/>
    <w:unhideWhenUsed/>
    <w:rsid w:val="00072C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72C74"/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NoSpacing">
    <w:name w:val="No Spacing"/>
    <w:uiPriority w:val="1"/>
    <w:qFormat/>
    <w:rsid w:val="00072C74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B368C"/>
    <w:rPr>
      <w:b/>
      <w:bCs/>
    </w:rPr>
  </w:style>
  <w:style w:type="paragraph" w:styleId="BodyText2">
    <w:name w:val="Body Text 2"/>
    <w:basedOn w:val="Normal"/>
    <w:link w:val="BodyText2Char"/>
    <w:rsid w:val="00393D18"/>
    <w:pPr>
      <w:spacing w:after="120" w:line="480" w:lineRule="auto"/>
    </w:pPr>
    <w:rPr>
      <w:rFonts w:ascii="Trebuchet MS" w:eastAsia="Times New Roman" w:hAnsi="Trebuchet MS" w:cs="Times New Roman"/>
      <w:sz w:val="20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93D18"/>
    <w:rPr>
      <w:rFonts w:ascii="Trebuchet MS" w:eastAsia="Times New Roman" w:hAnsi="Trebuchet MS" w:cs="Times New Roman"/>
      <w:sz w:val="20"/>
      <w:szCs w:val="24"/>
      <w:lang w:val="x-none" w:eastAsia="x-none"/>
    </w:rPr>
  </w:style>
  <w:style w:type="character" w:customStyle="1" w:styleId="A1">
    <w:name w:val="A1"/>
    <w:uiPriority w:val="99"/>
    <w:rsid w:val="00CB591B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57491"/>
    <w:rPr>
      <w:strike w:val="0"/>
      <w:dstrike w:val="0"/>
      <w:color w:val="0066C0"/>
      <w:u w:val="none"/>
      <w:effect w:val="none"/>
    </w:rPr>
  </w:style>
  <w:style w:type="character" w:customStyle="1" w:styleId="author">
    <w:name w:val="author"/>
    <w:basedOn w:val="DefaultParagraphFont"/>
    <w:rsid w:val="00357491"/>
  </w:style>
  <w:style w:type="character" w:customStyle="1" w:styleId="a-color-secondary">
    <w:name w:val="a-color-secondary"/>
    <w:basedOn w:val="DefaultParagraphFont"/>
    <w:rsid w:val="00357491"/>
  </w:style>
  <w:style w:type="character" w:customStyle="1" w:styleId="a-size-extra-large1">
    <w:name w:val="a-size-extra-large1"/>
    <w:basedOn w:val="DefaultParagraphFont"/>
    <w:rsid w:val="008F47D4"/>
    <w:rPr>
      <w:rFonts w:ascii="Arial" w:hAnsi="Arial" w:cs="Arial" w:hint="default"/>
    </w:rPr>
  </w:style>
  <w:style w:type="paragraph" w:customStyle="1" w:styleId="Default">
    <w:name w:val="Default"/>
    <w:rsid w:val="000A428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MY" w:eastAsia="en-MY"/>
    </w:rPr>
  </w:style>
  <w:style w:type="paragraph" w:customStyle="1" w:styleId="Pa12">
    <w:name w:val="Pa12"/>
    <w:basedOn w:val="Default"/>
    <w:next w:val="Default"/>
    <w:uiPriority w:val="99"/>
    <w:rsid w:val="000A4280"/>
    <w:pPr>
      <w:spacing w:line="24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citationinfo2">
    <w:name w:val="citationinfo2"/>
    <w:basedOn w:val="Normal"/>
    <w:rsid w:val="009515F9"/>
    <w:pPr>
      <w:spacing w:after="75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dp_byline_sr_book_4?ie=UTF8&amp;text=Sally+Lloyd-Evans&amp;search-alias=books&amp;field-author=Sally+Lloyd-Evans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dp_byline_sr_book_3?ie=UTF8&amp;text=Ruth+Evans&amp;search-alias=books&amp;field-author=Ruth+Evans&amp;sort=relevancer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dp_byline_sr_book_2?ie=UTF8&amp;text=Dennis+Conway&amp;search-alias=books&amp;field-author=Dennis+Conway&amp;sort=relevancera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mazon.com/s/ref=dp_byline_sr_book_1?ie=UTF8&amp;text=Rob+Potter&amp;search-alias=books&amp;field-author=Rob+Potter&amp;sort=relevancerank" TargetMode="External"/><Relationship Id="rId10" Type="http://schemas.openxmlformats.org/officeDocument/2006/relationships/hyperlink" Target="http://www.amazon.com/s/ref=dp_byline_sr_book_4?ie=UTF8&amp;text=Patricia+L.+Price&amp;search-alias=books&amp;field-author=Patricia+L.+Price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dp_byline_sr_book_3?ie=UTF8&amp;text=Roderick+P.+Neumann&amp;search-alias=books&amp;field-author=Roderick+P.+Neumann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ket. prog ppsp</dc:creator>
  <cp:lastModifiedBy>User</cp:lastModifiedBy>
  <cp:revision>4</cp:revision>
  <dcterms:created xsi:type="dcterms:W3CDTF">2016-10-04T03:46:00Z</dcterms:created>
  <dcterms:modified xsi:type="dcterms:W3CDTF">2016-10-04T04:17:00Z</dcterms:modified>
</cp:coreProperties>
</file>